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4FF8" w14:textId="78F42A9B" w:rsidR="004E46DF" w:rsidRPr="00C361B4" w:rsidRDefault="00C361B4" w:rsidP="00C361B4">
      <w:pPr>
        <w:pStyle w:val="Heading1"/>
        <w:rPr>
          <w:lang w:val="en-US"/>
        </w:rPr>
      </w:pPr>
      <w:r w:rsidRPr="00C361B4">
        <w:rPr>
          <w:lang w:val="en-US"/>
        </w:rPr>
        <w:t>High-</w:t>
      </w:r>
      <w:r w:rsidRPr="00C361B4">
        <w:rPr>
          <w:i/>
          <w:iCs/>
          <w:lang w:val="en-US"/>
        </w:rPr>
        <w:t>Z</w:t>
      </w:r>
      <w:r w:rsidRPr="00C361B4">
        <w:rPr>
          <w:lang w:val="en-US"/>
        </w:rPr>
        <w:t xml:space="preserve">’ phases of n-butanol </w:t>
      </w:r>
    </w:p>
    <w:p w14:paraId="0255C373" w14:textId="0DF51B4D" w:rsidR="004E46DF" w:rsidRPr="00C361B4" w:rsidRDefault="00C361B4">
      <w:pPr>
        <w:pStyle w:val="Heading2"/>
        <w:rPr>
          <w:rFonts w:ascii="Times New Roman" w:hAnsi="Times New Roman" w:cs="Times New Roman"/>
          <w:b w:val="0"/>
          <w:i/>
          <w:iCs w:val="0"/>
          <w:szCs w:val="24"/>
          <w:lang w:eastAsia="cs-CZ"/>
        </w:rPr>
      </w:pPr>
      <w:r w:rsidRPr="00C361B4">
        <w:rPr>
          <w:rFonts w:ascii="Times New Roman" w:hAnsi="Times New Roman" w:cs="Times New Roman"/>
          <w:b w:val="0"/>
          <w:i/>
          <w:iCs w:val="0"/>
          <w:szCs w:val="24"/>
          <w:lang w:eastAsia="cs-CZ"/>
        </w:rPr>
        <w:t>S. Sobczak</w:t>
      </w:r>
      <w:r w:rsidRPr="00C361B4">
        <w:rPr>
          <w:rFonts w:ascii="Times New Roman" w:hAnsi="Times New Roman" w:cs="Times New Roman"/>
          <w:b w:val="0"/>
          <w:i/>
          <w:iCs w:val="0"/>
          <w:szCs w:val="24"/>
          <w:vertAlign w:val="superscript"/>
          <w:lang w:eastAsia="cs-CZ"/>
        </w:rPr>
        <w:t>1</w:t>
      </w:r>
    </w:p>
    <w:p w14:paraId="2F37CAE6" w14:textId="42DF3269" w:rsidR="004E46DF" w:rsidRDefault="00C361B4">
      <w:pPr>
        <w:pStyle w:val="Heading3"/>
      </w:pPr>
      <w:r w:rsidRPr="00C361B4">
        <w:rPr>
          <w:vertAlign w:val="superscript"/>
        </w:rPr>
        <w:t>1</w:t>
      </w:r>
      <w:bookmarkStart w:id="0" w:name="_Hlk197352755"/>
      <w:r w:rsidRPr="00C361B4">
        <w:t xml:space="preserve">Materials Chemistry Department, Adam Mickiewicz University, Poznan  </w:t>
      </w:r>
    </w:p>
    <w:bookmarkEnd w:id="0"/>
    <w:p w14:paraId="0A6FB546" w14:textId="44427839" w:rsidR="004E46DF" w:rsidRDefault="00136703">
      <w:pPr>
        <w:pStyle w:val="Heading3"/>
      </w:pPr>
      <w:r w:rsidRPr="00136703">
        <w:t>szymon.sobczak@amu.edu.pl</w:t>
      </w:r>
    </w:p>
    <w:p w14:paraId="7712D9A5" w14:textId="77777777" w:rsidR="00136703" w:rsidRPr="00136703" w:rsidRDefault="00136703" w:rsidP="00136703">
      <w:pPr>
        <w:rPr>
          <w:lang w:eastAsia="cs-CZ"/>
        </w:rPr>
      </w:pPr>
    </w:p>
    <w:p w14:paraId="396A4C5D" w14:textId="7BFFB4F8" w:rsidR="00C361B4" w:rsidRPr="00E6472B" w:rsidRDefault="00C361B4" w:rsidP="00C361B4">
      <w:pPr>
        <w:rPr>
          <w:lang w:val="en-US"/>
        </w:rPr>
      </w:pPr>
      <w:r w:rsidRPr="00E6472B">
        <w:rPr>
          <w:lang w:val="en-US"/>
        </w:rPr>
        <w:t xml:space="preserve">The amphiphilic molecule </w:t>
      </w:r>
      <w:r w:rsidRPr="00E6472B">
        <w:rPr>
          <w:i/>
          <w:iCs/>
          <w:lang w:val="en-US"/>
        </w:rPr>
        <w:t>n</w:t>
      </w:r>
      <w:r w:rsidRPr="00E6472B">
        <w:rPr>
          <w:lang w:val="en-US"/>
        </w:rPr>
        <w:t>-butanol (C</w:t>
      </w:r>
      <w:r w:rsidRPr="00C361B4">
        <w:rPr>
          <w:vertAlign w:val="subscript"/>
          <w:lang w:val="en-US"/>
        </w:rPr>
        <w:t>4</w:t>
      </w:r>
      <w:r w:rsidRPr="00E6472B">
        <w:rPr>
          <w:lang w:val="en-US"/>
        </w:rPr>
        <w:t>H</w:t>
      </w:r>
      <w:r w:rsidRPr="00C361B4">
        <w:rPr>
          <w:vertAlign w:val="subscript"/>
          <w:lang w:val="en-US"/>
        </w:rPr>
        <w:t>9</w:t>
      </w:r>
      <w:r w:rsidRPr="00E6472B">
        <w:rPr>
          <w:lang w:val="en-US"/>
        </w:rPr>
        <w:t xml:space="preserve">OH), despite its industrial relevance and long-standing chemical importance, has long posed experimental challenges due to its pronounced tendency to form amorphous states under cooling or compression. In this study, we present the single-crystal investigations of </w:t>
      </w:r>
      <w:r w:rsidRPr="00E6472B">
        <w:rPr>
          <w:i/>
          <w:iCs/>
          <w:lang w:val="en-US"/>
        </w:rPr>
        <w:t>n</w:t>
      </w:r>
      <w:r w:rsidRPr="00E6472B">
        <w:rPr>
          <w:lang w:val="en-US"/>
        </w:rPr>
        <w:t xml:space="preserve">-butanol conducted under both low-temperature and high-pressure conditions, enabled by </w:t>
      </w:r>
      <w:r w:rsidRPr="004B2239">
        <w:rPr>
          <w:i/>
          <w:iCs/>
          <w:lang w:val="en-US"/>
        </w:rPr>
        <w:t>in situ</w:t>
      </w:r>
      <w:r w:rsidRPr="00E6472B">
        <w:rPr>
          <w:lang w:val="en-US"/>
        </w:rPr>
        <w:t xml:space="preserve"> crystallization within a glass capillary and in a diamond anvil cell, respectively.</w:t>
      </w:r>
    </w:p>
    <w:p w14:paraId="3E004B8D" w14:textId="0DDB912F" w:rsidR="00C361B4" w:rsidRPr="00C361B4" w:rsidRDefault="00C361B4" w:rsidP="00C361B4">
      <w:pPr>
        <w:rPr>
          <w:lang w:val="en-US"/>
        </w:rPr>
      </w:pPr>
      <w:r w:rsidRPr="00C361B4">
        <w:rPr>
          <w:lang w:val="en-US"/>
        </w:rPr>
        <w:t xml:space="preserve">At ambient pressure and low temperature, </w:t>
      </w:r>
      <w:r w:rsidRPr="00C361B4">
        <w:rPr>
          <w:i/>
          <w:iCs/>
          <w:lang w:val="en-US"/>
        </w:rPr>
        <w:t>n</w:t>
      </w:r>
      <w:r w:rsidRPr="00C361B4">
        <w:rPr>
          <w:lang w:val="en-US"/>
        </w:rPr>
        <w:t xml:space="preserve">-butanol crystallizes in the triclinic space group </w:t>
      </w:r>
      <w:r w:rsidRPr="00C361B4">
        <w:rPr>
          <w:i/>
          <w:iCs/>
          <w:lang w:val="en-US"/>
        </w:rPr>
        <w:t>P</w:t>
      </w:r>
      <w:r w:rsidRPr="00C361B4">
        <w:rPr>
          <w:lang w:val="en-US"/>
        </w:rPr>
        <w:t>1 (phase α).</w:t>
      </w:r>
      <w:r w:rsidR="00781E62">
        <w:rPr>
          <w:lang w:val="en-US"/>
        </w:rPr>
        <w:t>[1,2]</w:t>
      </w:r>
      <w:r w:rsidRPr="00C361B4">
        <w:rPr>
          <w:lang w:val="en-US"/>
        </w:rPr>
        <w:t xml:space="preserve"> The asymmetric unit contains two symmetry-independent molecules, A and B (</w:t>
      </w:r>
      <w:r w:rsidRPr="00C361B4">
        <w:rPr>
          <w:i/>
          <w:iCs/>
          <w:lang w:val="en-US"/>
        </w:rPr>
        <w:t>Z</w:t>
      </w:r>
      <w:r w:rsidRPr="00C361B4">
        <w:rPr>
          <w:lang w:val="en-US"/>
        </w:rPr>
        <w:t>′ = 2). These molecules form O–H</w:t>
      </w:r>
      <w:r w:rsidRPr="00C361B4">
        <w:rPr>
          <w:rFonts w:ascii="Cambria Math" w:hAnsi="Cambria Math" w:cs="Cambria Math"/>
          <w:lang w:val="en-US"/>
        </w:rPr>
        <w:t>⋯</w:t>
      </w:r>
      <w:r w:rsidRPr="00C361B4">
        <w:rPr>
          <w:lang w:val="en-US"/>
        </w:rPr>
        <w:t>O chains closely approximat</w:t>
      </w:r>
      <w:r w:rsidR="004B2239">
        <w:rPr>
          <w:lang w:val="en-US"/>
        </w:rPr>
        <w:t>ing</w:t>
      </w:r>
      <w:r w:rsidRPr="00C361B4">
        <w:rPr>
          <w:lang w:val="en-US"/>
        </w:rPr>
        <w:t xml:space="preserve"> 2</w:t>
      </w:r>
      <w:r w:rsidRPr="00C361B4">
        <w:rPr>
          <w:vertAlign w:val="subscript"/>
          <w:lang w:val="en-US"/>
        </w:rPr>
        <w:t>1</w:t>
      </w:r>
      <w:r w:rsidRPr="00C361B4">
        <w:rPr>
          <w:lang w:val="en-US"/>
        </w:rPr>
        <w:t xml:space="preserve"> screw </w:t>
      </w:r>
      <w:r w:rsidR="004B2239">
        <w:rPr>
          <w:lang w:val="en-US"/>
        </w:rPr>
        <w:t xml:space="preserve">axis </w:t>
      </w:r>
      <w:r w:rsidRPr="00C361B4">
        <w:rPr>
          <w:lang w:val="en-US"/>
        </w:rPr>
        <w:t xml:space="preserve">symmetry linking the </w:t>
      </w:r>
      <w:r w:rsidR="004B2239" w:rsidRPr="00C361B4">
        <w:rPr>
          <w:lang w:val="en-US"/>
        </w:rPr>
        <w:t xml:space="preserve">alternating molecules A and B </w:t>
      </w:r>
      <w:r w:rsidRPr="00C361B4">
        <w:rPr>
          <w:lang w:val="en-US"/>
        </w:rPr>
        <w:t xml:space="preserve">along the [100] direction. The compression above 1.2 GPa yield another form of butanol (phase β) of the monoclinic space group </w:t>
      </w:r>
      <w:r w:rsidRPr="00C361B4">
        <w:rPr>
          <w:i/>
          <w:iCs/>
          <w:lang w:val="en-US"/>
        </w:rPr>
        <w:t>P</w:t>
      </w:r>
      <w:r w:rsidRPr="00C361B4">
        <w:rPr>
          <w:lang w:val="en-US"/>
        </w:rPr>
        <w:t>2</w:t>
      </w:r>
      <w:r w:rsidR="00016CFA" w:rsidRPr="00016CFA">
        <w:rPr>
          <w:vertAlign w:val="subscript"/>
          <w:lang w:val="en-US"/>
        </w:rPr>
        <w:t>1</w:t>
      </w:r>
      <w:r w:rsidRPr="00C361B4">
        <w:rPr>
          <w:lang w:val="en-US"/>
        </w:rPr>
        <w:t>/</w:t>
      </w:r>
      <w:r w:rsidRPr="00C361B4">
        <w:rPr>
          <w:i/>
          <w:iCs/>
          <w:lang w:val="en-US"/>
        </w:rPr>
        <w:t>n</w:t>
      </w:r>
      <w:r w:rsidRPr="00C361B4">
        <w:rPr>
          <w:lang w:val="en-US"/>
        </w:rPr>
        <w:t>, with three independent molecules (</w:t>
      </w:r>
      <w:r w:rsidRPr="00C361B4">
        <w:rPr>
          <w:i/>
          <w:iCs/>
          <w:lang w:val="en-US"/>
        </w:rPr>
        <w:t>Z</w:t>
      </w:r>
      <w:r w:rsidRPr="00C361B4">
        <w:rPr>
          <w:lang w:val="en-US"/>
        </w:rPr>
        <w:t>′ = 3). In the structure, two distinct hydrogen-bonding chains are apparent: one composed of molecules A and C related by glide symmetry, and another formed solely by molecules B around a 2</w:t>
      </w:r>
      <w:r w:rsidRPr="00C361B4">
        <w:rPr>
          <w:vertAlign w:val="subscript"/>
          <w:lang w:val="en-US"/>
        </w:rPr>
        <w:t>1</w:t>
      </w:r>
      <w:r w:rsidRPr="00C361B4">
        <w:rPr>
          <w:lang w:val="en-US"/>
        </w:rPr>
        <w:t xml:space="preserve"> screw axis. </w:t>
      </w:r>
    </w:p>
    <w:p w14:paraId="480F7D80" w14:textId="601D4ED9" w:rsidR="004E46DF" w:rsidRPr="004B2239" w:rsidRDefault="004B2239">
      <w:r w:rsidRPr="004B2239">
        <w:t>Although differing in the conditions where they were obtained, both phases retain a similar aggregation motif, with H-bond chains in both forms formed by two independent molecules. This indicates a common mechanism for the formation of the pre-associated molecular clusters.</w:t>
      </w:r>
      <w:r w:rsidR="00781E62">
        <w:t>[3]</w:t>
      </w:r>
      <w:r w:rsidRPr="004B2239">
        <w:t xml:space="preserve"> The emergence of </w:t>
      </w:r>
      <w:r w:rsidRPr="004B2239">
        <w:rPr>
          <w:i/>
          <w:iCs/>
        </w:rPr>
        <w:t>Z</w:t>
      </w:r>
      <w:r w:rsidRPr="004B2239">
        <w:t>′ &gt; 1 in both structures underscores the influence of conformational frustration and directional intermolecular forces in shaping molecular packing under varying thermodynamic constraints.</w:t>
      </w:r>
      <w:r w:rsidR="00653B2C">
        <w:t>[4]</w:t>
      </w:r>
    </w:p>
    <w:p w14:paraId="65D0754D" w14:textId="77777777" w:rsidR="004B2239" w:rsidRPr="00C361B4" w:rsidRDefault="004B2239">
      <w:pPr>
        <w:rPr>
          <w:lang w:val="en-US"/>
        </w:rPr>
      </w:pPr>
    </w:p>
    <w:p w14:paraId="154E6E58" w14:textId="01B37EE0" w:rsidR="004E46DF" w:rsidRDefault="007918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53A66" wp14:editId="1B009D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673751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B788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DD26A0" w:rsidRPr="00DD26A0">
        <w:t xml:space="preserve"> </w:t>
      </w:r>
      <w:r>
        <w:rPr>
          <w:noProof/>
        </w:rPr>
        <w:drawing>
          <wp:inline distT="0" distB="0" distL="0" distR="0" wp14:anchorId="5511F62D" wp14:editId="5E170BF9">
            <wp:extent cx="4606290" cy="23063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1398F" w14:textId="6E823494" w:rsidR="004E46DF" w:rsidRDefault="00C361B4" w:rsidP="00316B44">
      <w:pPr>
        <w:pStyle w:val="Heading6"/>
      </w:pPr>
      <w:r>
        <w:rPr>
          <w:b/>
        </w:rPr>
        <w:t>Figure 1</w:t>
      </w:r>
      <w:r>
        <w:t xml:space="preserve">. </w:t>
      </w:r>
      <w:r w:rsidR="00316B44" w:rsidRPr="00316B44">
        <w:t>Structure of two polymorphs of n-butanol: (a) low-temperature phase α, and (b) high-pressure phase β</w:t>
      </w:r>
      <w:r w:rsidR="00316B44">
        <w:t>.</w:t>
      </w:r>
    </w:p>
    <w:p w14:paraId="310D83B3" w14:textId="77777777" w:rsidR="00316B44" w:rsidRPr="00316B44" w:rsidRDefault="00316B44" w:rsidP="00316B44"/>
    <w:p w14:paraId="55BE4102" w14:textId="43811DA7" w:rsidR="00E31A3A" w:rsidRDefault="00FB09FF" w:rsidP="00E31A3A">
      <w:pPr>
        <w:pStyle w:val="Heading4"/>
      </w:pPr>
      <w:r>
        <w:t xml:space="preserve">[1] </w:t>
      </w:r>
      <w:proofErr w:type="spellStart"/>
      <w:r w:rsidR="00BF17DA" w:rsidRPr="00BF17DA">
        <w:t>Shmyt’Ko</w:t>
      </w:r>
      <w:proofErr w:type="spellEnd"/>
      <w:r w:rsidR="00BF17DA" w:rsidRPr="00BF17DA">
        <w:t>, I. M., Jiménez-</w:t>
      </w:r>
      <w:proofErr w:type="spellStart"/>
      <w:r w:rsidR="00BF17DA" w:rsidRPr="00BF17DA">
        <w:t>Riobóo</w:t>
      </w:r>
      <w:proofErr w:type="spellEnd"/>
      <w:r w:rsidR="00BF17DA" w:rsidRPr="00BF17DA">
        <w:t xml:space="preserve">, R. J., Hassaine, M. &amp; Ramos, M. A. </w:t>
      </w:r>
      <w:r w:rsidR="007E7CF9" w:rsidRPr="007E7CF9">
        <w:t xml:space="preserve">J. </w:t>
      </w:r>
      <w:r w:rsidR="00460EB5" w:rsidRPr="00BF17DA">
        <w:t>(2010)</w:t>
      </w:r>
      <w:r w:rsidR="00460EB5">
        <w:t xml:space="preserve"> </w:t>
      </w:r>
      <w:proofErr w:type="spellStart"/>
      <w:r w:rsidR="007E7CF9" w:rsidRPr="00460EB5">
        <w:rPr>
          <w:i/>
          <w:iCs/>
        </w:rPr>
        <w:t>Condens</w:t>
      </w:r>
      <w:proofErr w:type="spellEnd"/>
      <w:r w:rsidR="007E7CF9" w:rsidRPr="00460EB5">
        <w:rPr>
          <w:i/>
          <w:iCs/>
        </w:rPr>
        <w:t>. Matter Phys</w:t>
      </w:r>
      <w:r w:rsidR="007E7CF9" w:rsidRPr="007E7CF9">
        <w:t>.</w:t>
      </w:r>
      <w:r w:rsidR="004E349F">
        <w:t>,</w:t>
      </w:r>
      <w:r w:rsidR="007E7CF9" w:rsidRPr="007E7CF9">
        <w:t xml:space="preserve"> </w:t>
      </w:r>
      <w:r w:rsidR="00BF17DA" w:rsidRPr="007E7CF9">
        <w:rPr>
          <w:b/>
          <w:bCs w:val="0"/>
        </w:rPr>
        <w:t>22</w:t>
      </w:r>
      <w:r w:rsidR="00BF17DA" w:rsidRPr="00BF17DA">
        <w:t>,</w:t>
      </w:r>
      <w:r>
        <w:t xml:space="preserve"> </w:t>
      </w:r>
      <w:r w:rsidRPr="00FB09FF">
        <w:t>195102</w:t>
      </w:r>
      <w:r>
        <w:t>.</w:t>
      </w:r>
    </w:p>
    <w:p w14:paraId="099440F9" w14:textId="333CEDF2" w:rsidR="009F15F0" w:rsidRDefault="00E31A3A" w:rsidP="00E31A3A">
      <w:pPr>
        <w:pStyle w:val="Heading4"/>
        <w:rPr>
          <w:bCs w:val="0"/>
        </w:rPr>
      </w:pPr>
      <w:r>
        <w:rPr>
          <w:bCs w:val="0"/>
        </w:rPr>
        <w:t xml:space="preserve">[2] </w:t>
      </w:r>
      <w:proofErr w:type="spellStart"/>
      <w:r w:rsidR="00732E89" w:rsidRPr="00FB09FF">
        <w:rPr>
          <w:bCs w:val="0"/>
        </w:rPr>
        <w:t>Derollez</w:t>
      </w:r>
      <w:proofErr w:type="spellEnd"/>
      <w:r w:rsidR="00732E89" w:rsidRPr="00FB09FF">
        <w:rPr>
          <w:bCs w:val="0"/>
        </w:rPr>
        <w:t xml:space="preserve">, P., </w:t>
      </w:r>
      <w:proofErr w:type="spellStart"/>
      <w:r w:rsidR="00732E89" w:rsidRPr="00FB09FF">
        <w:rPr>
          <w:bCs w:val="0"/>
        </w:rPr>
        <w:t>Hédoux</w:t>
      </w:r>
      <w:proofErr w:type="spellEnd"/>
      <w:r w:rsidR="00732E89" w:rsidRPr="00FB09FF">
        <w:rPr>
          <w:bCs w:val="0"/>
        </w:rPr>
        <w:t xml:space="preserve">, A., </w:t>
      </w:r>
      <w:proofErr w:type="spellStart"/>
      <w:r w:rsidR="00732E89" w:rsidRPr="00FB09FF">
        <w:rPr>
          <w:bCs w:val="0"/>
        </w:rPr>
        <w:t>Guinet</w:t>
      </w:r>
      <w:proofErr w:type="spellEnd"/>
      <w:r w:rsidR="00732E89" w:rsidRPr="00FB09FF">
        <w:rPr>
          <w:bCs w:val="0"/>
        </w:rPr>
        <w:t xml:space="preserve">, Y., </w:t>
      </w:r>
      <w:proofErr w:type="spellStart"/>
      <w:r w:rsidR="00732E89" w:rsidRPr="00FB09FF">
        <w:rPr>
          <w:bCs w:val="0"/>
        </w:rPr>
        <w:t>Danède</w:t>
      </w:r>
      <w:proofErr w:type="spellEnd"/>
      <w:r w:rsidR="00732E89" w:rsidRPr="00FB09FF">
        <w:rPr>
          <w:bCs w:val="0"/>
        </w:rPr>
        <w:t xml:space="preserve">, F. &amp; </w:t>
      </w:r>
      <w:proofErr w:type="spellStart"/>
      <w:r w:rsidR="00732E89" w:rsidRPr="00FB09FF">
        <w:rPr>
          <w:bCs w:val="0"/>
        </w:rPr>
        <w:t>Paccou</w:t>
      </w:r>
      <w:proofErr w:type="spellEnd"/>
      <w:r w:rsidR="00732E89" w:rsidRPr="00FB09FF">
        <w:rPr>
          <w:bCs w:val="0"/>
        </w:rPr>
        <w:t xml:space="preserve">, L. </w:t>
      </w:r>
      <w:r w:rsidR="009F15F0" w:rsidRPr="00FB09FF">
        <w:rPr>
          <w:bCs w:val="0"/>
        </w:rPr>
        <w:t>(2013)</w:t>
      </w:r>
      <w:r w:rsidR="009F15F0" w:rsidRPr="00FB09FF">
        <w:rPr>
          <w:bCs w:val="0"/>
        </w:rPr>
        <w:t xml:space="preserve"> </w:t>
      </w:r>
      <w:r w:rsidR="00732E89" w:rsidRPr="00FB09FF">
        <w:rPr>
          <w:bCs w:val="0"/>
          <w:i/>
          <w:iCs/>
        </w:rPr>
        <w:t xml:space="preserve">Acta </w:t>
      </w:r>
      <w:proofErr w:type="spellStart"/>
      <w:r w:rsidR="00732E89" w:rsidRPr="00FB09FF">
        <w:rPr>
          <w:bCs w:val="0"/>
          <w:i/>
          <w:iCs/>
        </w:rPr>
        <w:t>Crystallogr</w:t>
      </w:r>
      <w:proofErr w:type="spellEnd"/>
      <w:r w:rsidR="00504AD8">
        <w:rPr>
          <w:bCs w:val="0"/>
          <w:i/>
          <w:iCs/>
        </w:rPr>
        <w:t>.</w:t>
      </w:r>
      <w:r w:rsidR="00732E89" w:rsidRPr="00FB09FF">
        <w:rPr>
          <w:bCs w:val="0"/>
          <w:i/>
          <w:iCs/>
        </w:rPr>
        <w:t xml:space="preserve"> B</w:t>
      </w:r>
      <w:r w:rsidR="004E349F">
        <w:rPr>
          <w:bCs w:val="0"/>
          <w:i/>
          <w:iCs/>
        </w:rPr>
        <w:t>,</w:t>
      </w:r>
      <w:r w:rsidR="00732E89" w:rsidRPr="00FB09FF">
        <w:rPr>
          <w:bCs w:val="0"/>
          <w:i/>
          <w:iCs/>
        </w:rPr>
        <w:t xml:space="preserve"> </w:t>
      </w:r>
      <w:r w:rsidR="00732E89" w:rsidRPr="00E31A3A">
        <w:rPr>
          <w:b/>
        </w:rPr>
        <w:t>69</w:t>
      </w:r>
      <w:r w:rsidR="00732E89" w:rsidRPr="00FB09FF">
        <w:rPr>
          <w:bCs w:val="0"/>
        </w:rPr>
        <w:t>, 195–202.</w:t>
      </w:r>
      <w:r w:rsidR="009F15F0" w:rsidRPr="00FB09FF">
        <w:rPr>
          <w:bCs w:val="0"/>
        </w:rPr>
        <w:t xml:space="preserve"> </w:t>
      </w:r>
    </w:p>
    <w:p w14:paraId="614C783B" w14:textId="0AAC2FAA" w:rsidR="00504AD8" w:rsidRDefault="00E31A3A" w:rsidP="00504AD8">
      <w:pPr>
        <w:rPr>
          <w:sz w:val="18"/>
          <w:szCs w:val="24"/>
          <w:lang w:eastAsia="cs-CZ"/>
        </w:rPr>
      </w:pPr>
      <w:r>
        <w:rPr>
          <w:lang w:eastAsia="cs-CZ"/>
        </w:rPr>
        <w:t xml:space="preserve">[3] </w:t>
      </w:r>
      <w:r w:rsidR="00504AD8" w:rsidRPr="00504AD8">
        <w:rPr>
          <w:sz w:val="18"/>
          <w:szCs w:val="24"/>
          <w:lang w:eastAsia="cs-CZ"/>
        </w:rPr>
        <w:t xml:space="preserve">Kuleshova, L. N., Antipin, M. Yu. </w:t>
      </w:r>
      <w:r w:rsidR="00504AD8" w:rsidRPr="00460EB5">
        <w:rPr>
          <w:sz w:val="18"/>
          <w:szCs w:val="24"/>
          <w:lang w:val="en-US" w:eastAsia="cs-CZ"/>
        </w:rPr>
        <w:t xml:space="preserve">&amp; </w:t>
      </w:r>
      <w:proofErr w:type="spellStart"/>
      <w:r w:rsidR="00504AD8" w:rsidRPr="00460EB5">
        <w:rPr>
          <w:sz w:val="18"/>
          <w:szCs w:val="24"/>
          <w:lang w:val="en-US" w:eastAsia="cs-CZ"/>
        </w:rPr>
        <w:t>Komkov</w:t>
      </w:r>
      <w:proofErr w:type="spellEnd"/>
      <w:r w:rsidR="00504AD8" w:rsidRPr="00460EB5">
        <w:rPr>
          <w:sz w:val="18"/>
          <w:szCs w:val="24"/>
          <w:lang w:val="en-US" w:eastAsia="cs-CZ"/>
        </w:rPr>
        <w:t xml:space="preserve">, I. V. </w:t>
      </w:r>
      <w:r w:rsidR="00460EB5" w:rsidRPr="00504AD8">
        <w:rPr>
          <w:sz w:val="18"/>
          <w:szCs w:val="24"/>
          <w:lang w:eastAsia="cs-CZ"/>
        </w:rPr>
        <w:t>(2003)</w:t>
      </w:r>
      <w:r w:rsidR="00460EB5">
        <w:rPr>
          <w:sz w:val="18"/>
          <w:szCs w:val="24"/>
          <w:lang w:eastAsia="cs-CZ"/>
        </w:rPr>
        <w:t xml:space="preserve"> </w:t>
      </w:r>
      <w:r w:rsidR="00504AD8" w:rsidRPr="00460EB5">
        <w:rPr>
          <w:i/>
          <w:iCs/>
          <w:sz w:val="18"/>
          <w:szCs w:val="24"/>
          <w:lang w:val="en-US" w:eastAsia="cs-CZ"/>
        </w:rPr>
        <w:t>J Mol</w:t>
      </w:r>
      <w:r w:rsidR="00504AD8" w:rsidRPr="00460EB5">
        <w:rPr>
          <w:i/>
          <w:iCs/>
          <w:sz w:val="18"/>
          <w:szCs w:val="24"/>
          <w:lang w:val="en-US" w:eastAsia="cs-CZ"/>
        </w:rPr>
        <w:t>.</w:t>
      </w:r>
      <w:r w:rsidR="00504AD8" w:rsidRPr="00460EB5">
        <w:rPr>
          <w:i/>
          <w:iCs/>
          <w:sz w:val="18"/>
          <w:szCs w:val="24"/>
          <w:lang w:val="en-US" w:eastAsia="cs-CZ"/>
        </w:rPr>
        <w:t xml:space="preserve"> </w:t>
      </w:r>
      <w:r w:rsidR="00504AD8" w:rsidRPr="00504AD8">
        <w:rPr>
          <w:i/>
          <w:iCs/>
          <w:sz w:val="18"/>
          <w:szCs w:val="24"/>
          <w:lang w:eastAsia="cs-CZ"/>
        </w:rPr>
        <w:t>Struct</w:t>
      </w:r>
      <w:r w:rsidR="00504AD8">
        <w:rPr>
          <w:i/>
          <w:iCs/>
          <w:sz w:val="18"/>
          <w:szCs w:val="24"/>
          <w:lang w:eastAsia="cs-CZ"/>
        </w:rPr>
        <w:t>.</w:t>
      </w:r>
      <w:r w:rsidR="00504AD8" w:rsidRPr="00504AD8">
        <w:rPr>
          <w:sz w:val="18"/>
          <w:szCs w:val="24"/>
          <w:lang w:eastAsia="cs-CZ"/>
        </w:rPr>
        <w:t xml:space="preserve"> </w:t>
      </w:r>
      <w:r w:rsidR="00504AD8" w:rsidRPr="00504AD8">
        <w:rPr>
          <w:b/>
          <w:bCs/>
          <w:sz w:val="18"/>
          <w:szCs w:val="24"/>
          <w:lang w:eastAsia="cs-CZ"/>
        </w:rPr>
        <w:t>647</w:t>
      </w:r>
      <w:r w:rsidR="00504AD8" w:rsidRPr="00504AD8">
        <w:rPr>
          <w:sz w:val="18"/>
          <w:szCs w:val="24"/>
          <w:lang w:eastAsia="cs-CZ"/>
        </w:rPr>
        <w:t>, 41–51.</w:t>
      </w:r>
    </w:p>
    <w:p w14:paraId="1720856C" w14:textId="323AF69C" w:rsidR="00732E89" w:rsidRPr="00504AD8" w:rsidRDefault="00504AD8" w:rsidP="00732E89">
      <w:pPr>
        <w:rPr>
          <w:sz w:val="18"/>
          <w:szCs w:val="24"/>
          <w:lang w:eastAsia="cs-CZ"/>
        </w:rPr>
      </w:pPr>
      <w:r>
        <w:rPr>
          <w:sz w:val="18"/>
          <w:szCs w:val="24"/>
          <w:lang w:eastAsia="cs-CZ"/>
        </w:rPr>
        <w:t xml:space="preserve">[4] </w:t>
      </w:r>
      <w:r w:rsidR="009F15F0" w:rsidRPr="00504AD8">
        <w:rPr>
          <w:sz w:val="18"/>
          <w:szCs w:val="24"/>
          <w:lang w:eastAsia="cs-CZ"/>
        </w:rPr>
        <w:t>Brock, C.</w:t>
      </w:r>
      <w:r w:rsidRPr="00504AD8">
        <w:rPr>
          <w:sz w:val="18"/>
          <w:szCs w:val="24"/>
          <w:lang w:eastAsia="cs-CZ"/>
        </w:rPr>
        <w:t xml:space="preserve"> P.</w:t>
      </w:r>
      <w:r w:rsidR="004E349F">
        <w:rPr>
          <w:sz w:val="18"/>
          <w:szCs w:val="24"/>
          <w:lang w:eastAsia="cs-CZ"/>
        </w:rPr>
        <w:t xml:space="preserve"> </w:t>
      </w:r>
      <w:r w:rsidR="004E349F" w:rsidRPr="00BF17DA">
        <w:t>&amp;</w:t>
      </w:r>
      <w:r w:rsidR="009F15F0" w:rsidRPr="00504AD8">
        <w:rPr>
          <w:sz w:val="18"/>
          <w:szCs w:val="24"/>
          <w:lang w:eastAsia="cs-CZ"/>
        </w:rPr>
        <w:t xml:space="preserve"> Duncan, L. L.</w:t>
      </w:r>
      <w:r>
        <w:rPr>
          <w:sz w:val="18"/>
          <w:szCs w:val="24"/>
          <w:lang w:eastAsia="cs-CZ"/>
        </w:rPr>
        <w:t>,</w:t>
      </w:r>
      <w:r w:rsidR="009F15F0" w:rsidRPr="00504AD8">
        <w:rPr>
          <w:sz w:val="18"/>
          <w:szCs w:val="24"/>
          <w:lang w:eastAsia="cs-CZ"/>
        </w:rPr>
        <w:t xml:space="preserve"> </w:t>
      </w:r>
      <w:r w:rsidR="00460EB5" w:rsidRPr="00504AD8">
        <w:rPr>
          <w:sz w:val="18"/>
          <w:szCs w:val="24"/>
          <w:lang w:eastAsia="cs-CZ"/>
        </w:rPr>
        <w:t xml:space="preserve">(1994) </w:t>
      </w:r>
      <w:r w:rsidR="009F15F0" w:rsidRPr="00504AD8">
        <w:rPr>
          <w:i/>
          <w:iCs/>
          <w:sz w:val="18"/>
          <w:szCs w:val="24"/>
          <w:lang w:eastAsia="cs-CZ"/>
        </w:rPr>
        <w:t>Chem. Mater</w:t>
      </w:r>
      <w:r w:rsidR="004E349F">
        <w:rPr>
          <w:i/>
          <w:iCs/>
          <w:sz w:val="18"/>
          <w:szCs w:val="24"/>
          <w:lang w:eastAsia="cs-CZ"/>
        </w:rPr>
        <w:t>.,</w:t>
      </w:r>
      <w:r w:rsidR="009F15F0" w:rsidRPr="00504AD8">
        <w:rPr>
          <w:sz w:val="18"/>
          <w:szCs w:val="24"/>
          <w:lang w:eastAsia="cs-CZ"/>
        </w:rPr>
        <w:t xml:space="preserve"> </w:t>
      </w:r>
      <w:r w:rsidR="009F15F0" w:rsidRPr="00460EB5">
        <w:rPr>
          <w:b/>
          <w:bCs/>
          <w:sz w:val="18"/>
          <w:szCs w:val="24"/>
          <w:lang w:eastAsia="cs-CZ"/>
        </w:rPr>
        <w:t>6</w:t>
      </w:r>
      <w:r w:rsidR="00460EB5">
        <w:rPr>
          <w:sz w:val="18"/>
          <w:szCs w:val="24"/>
          <w:lang w:eastAsia="cs-CZ"/>
        </w:rPr>
        <w:t xml:space="preserve">, </w:t>
      </w:r>
      <w:r w:rsidR="004E349F" w:rsidRPr="004E349F">
        <w:rPr>
          <w:sz w:val="18"/>
          <w:szCs w:val="24"/>
          <w:lang w:eastAsia="cs-CZ"/>
        </w:rPr>
        <w:t>1307-1312</w:t>
      </w:r>
      <w:r w:rsidR="004E349F">
        <w:rPr>
          <w:sz w:val="18"/>
          <w:szCs w:val="24"/>
          <w:lang w:eastAsia="cs-CZ"/>
        </w:rPr>
        <w:t>.</w:t>
      </w:r>
    </w:p>
    <w:sectPr w:rsidR="00732E89" w:rsidRPr="00504AD8">
      <w:headerReference w:type="default" r:id="rId11"/>
      <w:foot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E4DE0" w14:textId="77777777" w:rsidR="00B014CE" w:rsidRDefault="00B014CE">
      <w:pPr>
        <w:spacing w:after="0"/>
      </w:pPr>
      <w:r>
        <w:separator/>
      </w:r>
    </w:p>
  </w:endnote>
  <w:endnote w:type="continuationSeparator" w:id="0">
    <w:p w14:paraId="4EAB7858" w14:textId="77777777" w:rsidR="00B014CE" w:rsidRDefault="00B01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39261" w14:textId="77777777" w:rsidR="004E46DF" w:rsidRDefault="00C361B4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8035494" w14:textId="77777777" w:rsidR="004E46DF" w:rsidRDefault="004E46D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BE14" w14:textId="77777777" w:rsidR="00B014CE" w:rsidRDefault="00B014CE">
      <w:pPr>
        <w:spacing w:after="0"/>
      </w:pPr>
      <w:r>
        <w:separator/>
      </w:r>
    </w:p>
  </w:footnote>
  <w:footnote w:type="continuationSeparator" w:id="0">
    <w:p w14:paraId="22D675B1" w14:textId="77777777" w:rsidR="00B014CE" w:rsidRDefault="00B014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7A88" w14:textId="77777777" w:rsidR="004E46DF" w:rsidRDefault="00C361B4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DF"/>
    <w:rsid w:val="00016CFA"/>
    <w:rsid w:val="000B7EA5"/>
    <w:rsid w:val="00136703"/>
    <w:rsid w:val="00316B44"/>
    <w:rsid w:val="00460EB5"/>
    <w:rsid w:val="004B2239"/>
    <w:rsid w:val="004E349F"/>
    <w:rsid w:val="004E46DF"/>
    <w:rsid w:val="00504AD8"/>
    <w:rsid w:val="00596801"/>
    <w:rsid w:val="00653B2C"/>
    <w:rsid w:val="00693855"/>
    <w:rsid w:val="00732E89"/>
    <w:rsid w:val="00781E62"/>
    <w:rsid w:val="00791824"/>
    <w:rsid w:val="007E7CF9"/>
    <w:rsid w:val="009F15F0"/>
    <w:rsid w:val="00B014CE"/>
    <w:rsid w:val="00BF17DA"/>
    <w:rsid w:val="00C361B4"/>
    <w:rsid w:val="00CC73E1"/>
    <w:rsid w:val="00CD3CD5"/>
    <w:rsid w:val="00DD26A0"/>
    <w:rsid w:val="00E31A3A"/>
    <w:rsid w:val="00F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4E5E"/>
  <w15:docId w15:val="{DD916DFD-4A80-4312-A213-AE1C0CC0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2E004F26C0A4DAD52910F8989A266" ma:contentTypeVersion="17" ma:contentTypeDescription="Utwórz nowy dokument." ma:contentTypeScope="" ma:versionID="db464386f0cd0b4b0c0194dff0a91946">
  <xsd:schema xmlns:xsd="http://www.w3.org/2001/XMLSchema" xmlns:xs="http://www.w3.org/2001/XMLSchema" xmlns:p="http://schemas.microsoft.com/office/2006/metadata/properties" xmlns:ns3="b1ae9eb9-1f91-4436-a844-13784de62169" xmlns:ns4="2fba0220-7193-4f86-8ddf-7b02faafcde0" targetNamespace="http://schemas.microsoft.com/office/2006/metadata/properties" ma:root="true" ma:fieldsID="2095c178af985de9a51dbcd48903d8f1" ns3:_="" ns4:_="">
    <xsd:import namespace="b1ae9eb9-1f91-4436-a844-13784de62169"/>
    <xsd:import namespace="2fba0220-7193-4f86-8ddf-7b02faafc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e9eb9-1f91-4436-a844-13784de62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a0220-7193-4f86-8ddf-7b02faafc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ba0220-7193-4f86-8ddf-7b02faafcde0" xsi:nil="true"/>
  </documentManagement>
</p:properties>
</file>

<file path=customXml/itemProps1.xml><?xml version="1.0" encoding="utf-8"?>
<ds:datastoreItem xmlns:ds="http://schemas.openxmlformats.org/officeDocument/2006/customXml" ds:itemID="{54ADDCB5-59F5-4022-988B-383FA98C9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67DDF-4518-44EA-B385-36137453F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e9eb9-1f91-4436-a844-13784de62169"/>
    <ds:schemaRef ds:uri="2fba0220-7193-4f86-8ddf-7b02faafc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0EDDA9-B662-4EC2-9417-D1D595306352}">
  <ds:schemaRefs>
    <ds:schemaRef ds:uri="http://schemas.microsoft.com/office/2006/metadata/properties"/>
    <ds:schemaRef ds:uri="http://schemas.microsoft.com/office/infopath/2007/PartnerControls"/>
    <ds:schemaRef ds:uri="2fba0220-7193-4f86-8ddf-7b02faafc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1957</Characters>
  <Application>Microsoft Office Word</Application>
  <DocSecurity>0</DocSecurity>
  <Lines>16</Lines>
  <Paragraphs>4</Paragraphs>
  <ScaleCrop>false</ScaleCrop>
  <Company>MFF UK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Szymon Sobczak</cp:lastModifiedBy>
  <cp:revision>3</cp:revision>
  <dcterms:created xsi:type="dcterms:W3CDTF">2025-05-07T13:00:00Z</dcterms:created>
  <dcterms:modified xsi:type="dcterms:W3CDTF">2025-05-07T13:03:00Z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0x0101003C12E004F26C0A4DAD52910F8989A266</vt:lpwstr>
  </property>
</Properties>
</file>