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5C74" w14:textId="2E6BCB1F" w:rsidR="004F56A4" w:rsidRDefault="00DE213E">
      <w:pPr>
        <w:pStyle w:val="Heading1"/>
      </w:pPr>
      <w:r w:rsidRPr="00C43806">
        <w:t xml:space="preserve">Synthesis </w:t>
      </w:r>
      <w:r w:rsidR="004F03FA" w:rsidRPr="00C43806">
        <w:t xml:space="preserve">and physicochemical properties </w:t>
      </w:r>
      <w:r w:rsidR="000D1C10" w:rsidRPr="00C43806">
        <w:t>of novel</w:t>
      </w:r>
      <w:r w:rsidRPr="00C43806">
        <w:t xml:space="preserve"> </w:t>
      </w:r>
      <w:r w:rsidR="008A1239" w:rsidRPr="00C43806">
        <w:t xml:space="preserve">Schiff base </w:t>
      </w:r>
      <w:r w:rsidR="000D1C10" w:rsidRPr="00C43806">
        <w:t xml:space="preserve">ligands </w:t>
      </w:r>
      <w:r w:rsidR="00D973F1" w:rsidRPr="00C43806">
        <w:t xml:space="preserve">composed </w:t>
      </w:r>
      <w:r w:rsidR="000D1C10" w:rsidRPr="00C43806">
        <w:t xml:space="preserve">of </w:t>
      </w:r>
      <w:r w:rsidR="008A1239" w:rsidRPr="00C43806">
        <w:br/>
      </w:r>
      <w:r w:rsidR="000D1C10" w:rsidRPr="00C43806">
        <w:t>2-(</w:t>
      </w:r>
      <w:proofErr w:type="spellStart"/>
      <w:r w:rsidR="000D1C10" w:rsidRPr="00C43806">
        <w:t>diphenylphosphino</w:t>
      </w:r>
      <w:proofErr w:type="spellEnd"/>
      <w:proofErr w:type="gramStart"/>
      <w:r w:rsidR="000D1C10" w:rsidRPr="00C43806">
        <w:t>)benzaldehyde</w:t>
      </w:r>
      <w:proofErr w:type="gramEnd"/>
      <w:r w:rsidR="000D1C10" w:rsidRPr="00C43806">
        <w:t xml:space="preserve"> </w:t>
      </w:r>
      <w:r w:rsidR="00D973F1" w:rsidRPr="00C43806">
        <w:t xml:space="preserve">and </w:t>
      </w:r>
      <w:r w:rsidR="000D1C10" w:rsidRPr="00C43806">
        <w:t>3-</w:t>
      </w:r>
      <w:r w:rsidR="009572CD" w:rsidRPr="00C43806">
        <w:t xml:space="preserve"> or </w:t>
      </w:r>
      <w:r w:rsidR="000D1C10" w:rsidRPr="00C43806">
        <w:t>4-nitrophenylhydrazine</w:t>
      </w:r>
      <w:r w:rsidR="000D1C10">
        <w:t xml:space="preserve">  </w:t>
      </w:r>
    </w:p>
    <w:p w14:paraId="1598A91B" w14:textId="40D3399C" w:rsidR="004F56A4" w:rsidRDefault="007F54AD">
      <w:pPr>
        <w:pStyle w:val="Heading2"/>
      </w:pPr>
      <w:r>
        <w:t xml:space="preserve">M. Z. </w:t>
      </w:r>
      <w:r w:rsidR="00DE7A58">
        <w:t>Zorić</w:t>
      </w:r>
      <w:r w:rsidR="00080A1D">
        <w:rPr>
          <w:vertAlign w:val="superscript"/>
        </w:rPr>
        <w:t>1</w:t>
      </w:r>
      <w:r w:rsidR="0054086F">
        <w:rPr>
          <w:vertAlign w:val="superscript"/>
        </w:rPr>
        <w:t>,2</w:t>
      </w:r>
      <w:r w:rsidR="00080A1D">
        <w:t xml:space="preserve">, </w:t>
      </w:r>
      <w:r>
        <w:t xml:space="preserve">M. M. </w:t>
      </w:r>
      <w:r w:rsidR="00DD5F55">
        <w:t>Radanović</w:t>
      </w:r>
      <w:r w:rsidR="00DD5F55">
        <w:rPr>
          <w:vertAlign w:val="superscript"/>
        </w:rPr>
        <w:t>1</w:t>
      </w:r>
      <w:r w:rsidR="00DE7A58">
        <w:t>,</w:t>
      </w:r>
      <w:r w:rsidR="00DD5F55">
        <w:rPr>
          <w:vertAlign w:val="superscript"/>
        </w:rPr>
        <w:t xml:space="preserve"> </w:t>
      </w:r>
      <w:r w:rsidR="00DE7A58">
        <w:t xml:space="preserve">T. </w:t>
      </w:r>
      <w:r w:rsidR="00DD5F55">
        <w:t>R</w:t>
      </w:r>
      <w:r w:rsidR="00DD5F55" w:rsidRPr="00DD5F55">
        <w:t>ü</w:t>
      </w:r>
      <w:r w:rsidR="00DE7A58">
        <w:t>ffe</w:t>
      </w:r>
      <w:r w:rsidR="00EF5B46">
        <w:t>r</w:t>
      </w:r>
      <w:r w:rsidR="00DD5F55">
        <w:rPr>
          <w:vertAlign w:val="superscript"/>
        </w:rPr>
        <w:t>3</w:t>
      </w:r>
      <w:r w:rsidR="00080A1D">
        <w:t xml:space="preserve">, </w:t>
      </w:r>
      <w:r>
        <w:t xml:space="preserve">G. N. </w:t>
      </w:r>
      <w:r w:rsidR="00DE7A58">
        <w:t>Kaluđerović</w:t>
      </w:r>
      <w:r w:rsidR="00DD5F55">
        <w:rPr>
          <w:vertAlign w:val="superscript"/>
        </w:rPr>
        <w:t>2</w:t>
      </w:r>
    </w:p>
    <w:p w14:paraId="1C9C37EB" w14:textId="304A8BF8" w:rsidR="004F56A4" w:rsidRDefault="00080A1D">
      <w:pPr>
        <w:pStyle w:val="Heading3"/>
      </w:pPr>
      <w:r>
        <w:rPr>
          <w:vertAlign w:val="superscript"/>
        </w:rPr>
        <w:t>1</w:t>
      </w:r>
      <w:bookmarkStart w:id="0" w:name="_GoBack"/>
      <w:bookmarkEnd w:id="0"/>
      <w:r w:rsidR="007C4AE5">
        <w:t>University of Novi Sad</w:t>
      </w:r>
      <w:r w:rsidR="007C4AE5">
        <w:t xml:space="preserve">  F</w:t>
      </w:r>
      <w:r w:rsidR="00DD5F55">
        <w:t>aculty of Sciences</w:t>
      </w:r>
      <w:r>
        <w:t>,</w:t>
      </w:r>
      <w:r w:rsidR="00DD5F55">
        <w:t xml:space="preserve"> ,</w:t>
      </w:r>
      <w:r>
        <w:t xml:space="preserve"> </w:t>
      </w:r>
      <w:proofErr w:type="spellStart"/>
      <w:r w:rsidR="00DD5F55">
        <w:t>Trg</w:t>
      </w:r>
      <w:proofErr w:type="spellEnd"/>
      <w:r w:rsidR="00DD5F55">
        <w:t xml:space="preserve"> </w:t>
      </w:r>
      <w:proofErr w:type="spellStart"/>
      <w:r w:rsidR="00DD5F55">
        <w:t>Dositeja</w:t>
      </w:r>
      <w:proofErr w:type="spellEnd"/>
      <w:r w:rsidR="00DD5F55">
        <w:t xml:space="preserve"> </w:t>
      </w:r>
      <w:proofErr w:type="spellStart"/>
      <w:r w:rsidR="00DD5F55">
        <w:t>Obradovića</w:t>
      </w:r>
      <w:proofErr w:type="spellEnd"/>
      <w:r w:rsidR="00DD5F55">
        <w:t xml:space="preserve"> 3</w:t>
      </w:r>
      <w:r w:rsidR="00395927">
        <w:t>, 22000</w:t>
      </w:r>
      <w:r w:rsidR="00DD5F55">
        <w:t xml:space="preserve"> Novi Sad, Serbia </w:t>
      </w:r>
      <w:r>
        <w:t xml:space="preserve">, </w:t>
      </w:r>
      <w:r>
        <w:rPr>
          <w:vertAlign w:val="superscript"/>
        </w:rPr>
        <w:t>2</w:t>
      </w:r>
      <w:r w:rsidR="00DD5F55" w:rsidRPr="00DD5F55">
        <w:t>University of Applied Sciences</w:t>
      </w:r>
      <w:r w:rsidR="00EF5B46">
        <w:t xml:space="preserve"> </w:t>
      </w:r>
      <w:r w:rsidR="00EF5B46" w:rsidRPr="00DD5F55">
        <w:t>Merseburg</w:t>
      </w:r>
      <w:r>
        <w:t>,</w:t>
      </w:r>
      <w:r w:rsidR="00DD5F55" w:rsidRPr="00DD5F55">
        <w:t xml:space="preserve"> Eberhard-Leibnitz-Straße 2, 06217 Merseburg</w:t>
      </w:r>
      <w:r w:rsidR="00DD5F55">
        <w:t xml:space="preserve">, Germany, </w:t>
      </w:r>
      <w:r w:rsidR="00DD5F55">
        <w:rPr>
          <w:vertAlign w:val="superscript"/>
        </w:rPr>
        <w:t xml:space="preserve">3 </w:t>
      </w:r>
      <w:r w:rsidR="00DD5F55" w:rsidRPr="00DD5F55">
        <w:t xml:space="preserve">Institute of Chemistry, Chemnitz University of Technology, </w:t>
      </w:r>
      <w:proofErr w:type="spellStart"/>
      <w:r w:rsidR="00DD5F55" w:rsidRPr="00DD5F55">
        <w:t>Straße</w:t>
      </w:r>
      <w:proofErr w:type="spellEnd"/>
      <w:r w:rsidR="00DD5F55" w:rsidRPr="00DD5F55">
        <w:t xml:space="preserve"> der </w:t>
      </w:r>
      <w:proofErr w:type="spellStart"/>
      <w:r w:rsidR="00DD5F55" w:rsidRPr="00DD5F55">
        <w:t>Nationen</w:t>
      </w:r>
      <w:proofErr w:type="spellEnd"/>
      <w:r w:rsidR="00DD5F55" w:rsidRPr="00DD5F55">
        <w:t xml:space="preserve"> 62, D-09111 Chemnitz, Germany</w:t>
      </w:r>
      <w:r w:rsidR="00DD5F55">
        <w:t xml:space="preserve"> </w:t>
      </w:r>
    </w:p>
    <w:p w14:paraId="3019F44F" w14:textId="228FEF68" w:rsidR="004F56A4" w:rsidRDefault="006D449D">
      <w:pPr>
        <w:pStyle w:val="Heading3"/>
        <w:rPr>
          <w:sz w:val="18"/>
          <w:szCs w:val="18"/>
        </w:rPr>
      </w:pPr>
      <w:r w:rsidRPr="006D449D">
        <w:t>dh.33m.24@student.pmf.uns.ac.rs</w:t>
      </w:r>
      <w:r w:rsidR="00080A1D">
        <w:rPr>
          <w:lang w:eastAsia="de-DE"/>
        </w:rPr>
        <w:br/>
      </w:r>
    </w:p>
    <w:p w14:paraId="264D8866" w14:textId="77777777" w:rsidR="002021A2" w:rsidRPr="002021A2" w:rsidRDefault="002021A2" w:rsidP="002021A2">
      <w:r w:rsidRPr="002021A2">
        <w:t>Schiff bases are compounds formed through the condensation reaction of aldehydes and amines. These compounds exhibit a wide range of pharmacological properties, including antibacterial, anti-inflammatory, anticancer activity, and many others [1]. In addition to their pharmacological activity, Schiff bases also have versatile applications due to their distinctive characteristics. They are used in catalytic reactions, as intermediates in organic reactions, as pigments and dyes [2], in material science, industry, agriculture [3], and cosmetics [4], among others.</w:t>
      </w:r>
    </w:p>
    <w:p w14:paraId="077672D8" w14:textId="1A45CB2D" w:rsidR="002021A2" w:rsidRPr="002021A2" w:rsidRDefault="002021A2" w:rsidP="002021A2">
      <w:r w:rsidRPr="00C43806">
        <w:t xml:space="preserve">Our </w:t>
      </w:r>
      <w:r w:rsidR="00D973F1" w:rsidRPr="00C43806">
        <w:t xml:space="preserve">recent </w:t>
      </w:r>
      <w:r w:rsidRPr="00C43806">
        <w:t xml:space="preserve">research focuses on the synthesis and structural characterization of the </w:t>
      </w:r>
      <w:r w:rsidR="00D973F1" w:rsidRPr="00C43806">
        <w:t xml:space="preserve">Schiff base contained by treatment of </w:t>
      </w:r>
      <w:r w:rsidRPr="00C43806">
        <w:t>2-(</w:t>
      </w:r>
      <w:proofErr w:type="spellStart"/>
      <w:r w:rsidRPr="00C43806">
        <w:t>diphenylphosphino</w:t>
      </w:r>
      <w:proofErr w:type="spellEnd"/>
      <w:proofErr w:type="gramStart"/>
      <w:r w:rsidRPr="00C43806">
        <w:t>)benzaldehyde</w:t>
      </w:r>
      <w:proofErr w:type="gramEnd"/>
      <w:r w:rsidRPr="00C43806">
        <w:t xml:space="preserve"> with 3-nitrophenylhydrazine (</w:t>
      </w:r>
      <w:r w:rsidRPr="00C43806">
        <w:rPr>
          <w:b/>
        </w:rPr>
        <w:t>L</w:t>
      </w:r>
      <w:r w:rsidRPr="00C43806">
        <w:rPr>
          <w:b/>
          <w:vertAlign w:val="superscript"/>
        </w:rPr>
        <w:t>1</w:t>
      </w:r>
      <w:r w:rsidRPr="00C43806">
        <w:t>) and 4-nitrophenylhydrazine (</w:t>
      </w:r>
      <w:r w:rsidRPr="00C43806">
        <w:rPr>
          <w:b/>
        </w:rPr>
        <w:t>L</w:t>
      </w:r>
      <w:r w:rsidRPr="00C43806">
        <w:rPr>
          <w:b/>
          <w:vertAlign w:val="superscript"/>
        </w:rPr>
        <w:t>2</w:t>
      </w:r>
      <w:r w:rsidRPr="00C43806">
        <w:t>)</w:t>
      </w:r>
      <w:r w:rsidR="00D973F1" w:rsidRPr="00C43806">
        <w:t>, respectively</w:t>
      </w:r>
      <w:r w:rsidRPr="00C43806">
        <w:t xml:space="preserve"> (</w:t>
      </w:r>
      <w:r w:rsidRPr="00C43806">
        <w:rPr>
          <w:b/>
        </w:rPr>
        <w:t>Fig. 1</w:t>
      </w:r>
      <w:r w:rsidRPr="00C43806">
        <w:t>). Both compounds were obtained by refluxing ethanolic solutions of 2-(</w:t>
      </w:r>
      <w:proofErr w:type="spellStart"/>
      <w:r w:rsidRPr="00C43806">
        <w:t>diphenylphosphino</w:t>
      </w:r>
      <w:proofErr w:type="spellEnd"/>
      <w:proofErr w:type="gramStart"/>
      <w:r w:rsidRPr="00C43806">
        <w:t>)benzaldehyde</w:t>
      </w:r>
      <w:proofErr w:type="gramEnd"/>
      <w:r w:rsidRPr="00C43806">
        <w:t xml:space="preserve"> and the corresponding hydrazine in a 1:1 molar ratio. After cooling</w:t>
      </w:r>
      <w:r w:rsidR="00D973F1" w:rsidRPr="00C43806">
        <w:t xml:space="preserve"> to room temperature</w:t>
      </w:r>
      <w:r w:rsidRPr="00C43806">
        <w:t xml:space="preserve"> orange (</w:t>
      </w:r>
      <w:r w:rsidRPr="00C43806">
        <w:rPr>
          <w:b/>
        </w:rPr>
        <w:t>L</w:t>
      </w:r>
      <w:r w:rsidRPr="00C43806">
        <w:rPr>
          <w:b/>
          <w:vertAlign w:val="superscript"/>
        </w:rPr>
        <w:t>1</w:t>
      </w:r>
      <w:r w:rsidRPr="00C43806">
        <w:t>) or yellow crystals (</w:t>
      </w:r>
      <w:r w:rsidRPr="00C43806">
        <w:rPr>
          <w:b/>
        </w:rPr>
        <w:t>L</w:t>
      </w:r>
      <w:r w:rsidRPr="00C43806">
        <w:rPr>
          <w:b/>
          <w:vertAlign w:val="superscript"/>
        </w:rPr>
        <w:t>2</w:t>
      </w:r>
      <w:r w:rsidRPr="00C43806">
        <w:t xml:space="preserve">) were obtained. </w:t>
      </w:r>
      <w:r w:rsidRPr="00C43806">
        <w:rPr>
          <w:b/>
        </w:rPr>
        <w:t>L</w:t>
      </w:r>
      <w:r w:rsidRPr="00C43806">
        <w:rPr>
          <w:b/>
          <w:vertAlign w:val="superscript"/>
        </w:rPr>
        <w:t>1</w:t>
      </w:r>
      <w:r w:rsidRPr="00C43806">
        <w:t xml:space="preserve"> and </w:t>
      </w:r>
      <w:r w:rsidRPr="00C43806">
        <w:rPr>
          <w:b/>
        </w:rPr>
        <w:t>L</w:t>
      </w:r>
      <w:r w:rsidRPr="00C43806">
        <w:rPr>
          <w:b/>
          <w:vertAlign w:val="superscript"/>
        </w:rPr>
        <w:t>2</w:t>
      </w:r>
      <w:r w:rsidRPr="00C43806">
        <w:rPr>
          <w:b/>
        </w:rPr>
        <w:t xml:space="preserve"> </w:t>
      </w:r>
      <w:r w:rsidRPr="00C43806">
        <w:t xml:space="preserve">were analysed with FTIR, multinuclear NMR spectroscopy and single crystal X-ray analysis, while purity was confirmed </w:t>
      </w:r>
      <w:r w:rsidR="00D973F1" w:rsidRPr="00C43806">
        <w:t>by</w:t>
      </w:r>
      <w:r w:rsidRPr="00C43806">
        <w:t xml:space="preserve"> elemental analysis (C, H, N).</w:t>
      </w:r>
      <w:r w:rsidRPr="002021A2">
        <w:t xml:space="preserve"> </w:t>
      </w:r>
    </w:p>
    <w:p w14:paraId="08372F14" w14:textId="0099E658" w:rsidR="00CE65F6" w:rsidRDefault="00B476D2" w:rsidP="00D70060">
      <w:pPr>
        <w:rPr>
          <w:noProof/>
          <w:sz w:val="21"/>
          <w:szCs w:val="21"/>
          <w:lang w:val="en-US"/>
        </w:rPr>
      </w:pPr>
      <w:r w:rsidRPr="00C43806">
        <w:rPr>
          <w:i/>
          <w:iCs/>
          <w:noProof/>
          <w:lang w:val="en-US"/>
        </w:rPr>
        <w:t>Crystallographic data:</w:t>
      </w:r>
      <w:r w:rsidRPr="00C43806">
        <w:rPr>
          <w:noProof/>
          <w:lang w:val="en-US"/>
        </w:rPr>
        <w:t xml:space="preserve"> </w:t>
      </w:r>
      <w:r w:rsidRPr="00C43806">
        <w:rPr>
          <w:b/>
        </w:rPr>
        <w:t>L</w:t>
      </w:r>
      <w:r w:rsidRPr="00C43806">
        <w:rPr>
          <w:b/>
          <w:vertAlign w:val="superscript"/>
        </w:rPr>
        <w:t>1</w:t>
      </w:r>
      <w:r w:rsidRPr="00C43806">
        <w:rPr>
          <w:noProof/>
          <w:lang w:val="en-US"/>
        </w:rPr>
        <w:t xml:space="preserve">: monoclinic crystal system, </w:t>
      </w:r>
      <w:r w:rsidRPr="00C43806">
        <w:rPr>
          <w:i/>
          <w:iCs/>
          <w:noProof/>
        </w:rPr>
        <w:t>P</w:t>
      </w:r>
      <w:r w:rsidRPr="00C43806">
        <w:rPr>
          <w:noProof/>
        </w:rPr>
        <w:t>2</w:t>
      </w:r>
      <w:r w:rsidRPr="00C43806">
        <w:rPr>
          <w:noProof/>
          <w:vertAlign w:val="subscript"/>
        </w:rPr>
        <w:t>1</w:t>
      </w:r>
      <w:r w:rsidR="00305CC3" w:rsidRPr="00C43806">
        <w:rPr>
          <w:noProof/>
        </w:rPr>
        <w:t>/</w:t>
      </w:r>
      <w:r w:rsidR="00305CC3" w:rsidRPr="00C43806">
        <w:rPr>
          <w:i/>
          <w:iCs/>
          <w:noProof/>
        </w:rPr>
        <w:t>c</w:t>
      </w:r>
      <w:r w:rsidRPr="00C43806">
        <w:rPr>
          <w:noProof/>
          <w:lang w:val="en-US"/>
        </w:rPr>
        <w:t xml:space="preserve">, </w:t>
      </w:r>
      <w:r w:rsidRPr="00C43806">
        <w:rPr>
          <w:i/>
          <w:iCs/>
          <w:noProof/>
          <w:lang w:val="en-US"/>
        </w:rPr>
        <w:t>a</w:t>
      </w:r>
      <w:r w:rsidRPr="00C43806">
        <w:rPr>
          <w:noProof/>
          <w:lang w:val="en-US"/>
        </w:rPr>
        <w:t> = </w:t>
      </w:r>
      <w:r w:rsidR="00305CC3" w:rsidRPr="00C43806">
        <w:rPr>
          <w:noProof/>
          <w:lang w:val="en-US"/>
        </w:rPr>
        <w:t>12.7138(3)</w:t>
      </w:r>
      <w:r w:rsidRPr="00C43806">
        <w:rPr>
          <w:noProof/>
          <w:lang w:val="en-US"/>
        </w:rPr>
        <w:t xml:space="preserve">, </w:t>
      </w:r>
      <w:r w:rsidRPr="00C43806">
        <w:rPr>
          <w:i/>
          <w:iCs/>
          <w:noProof/>
          <w:lang w:val="en-US"/>
        </w:rPr>
        <w:t>b</w:t>
      </w:r>
      <w:r w:rsidRPr="00C43806">
        <w:rPr>
          <w:noProof/>
          <w:lang w:val="en-US"/>
        </w:rPr>
        <w:t> = </w:t>
      </w:r>
      <w:r w:rsidR="00305CC3" w:rsidRPr="00C43806">
        <w:rPr>
          <w:noProof/>
          <w:lang w:val="en-US"/>
        </w:rPr>
        <w:t>15.3951(4)</w:t>
      </w:r>
      <w:r w:rsidRPr="00C43806">
        <w:rPr>
          <w:noProof/>
          <w:lang w:val="en-US"/>
        </w:rPr>
        <w:t xml:space="preserve">, </w:t>
      </w:r>
      <w:r w:rsidRPr="00C43806">
        <w:rPr>
          <w:i/>
          <w:iCs/>
          <w:noProof/>
          <w:lang w:val="en-US"/>
        </w:rPr>
        <w:t>c</w:t>
      </w:r>
      <w:r w:rsidRPr="00C43806">
        <w:rPr>
          <w:noProof/>
          <w:lang w:val="en-US"/>
        </w:rPr>
        <w:t> = </w:t>
      </w:r>
      <w:r w:rsidR="00305CC3" w:rsidRPr="00C43806">
        <w:rPr>
          <w:noProof/>
          <w:lang w:val="en-US"/>
        </w:rPr>
        <w:t>10.6106(3)</w:t>
      </w:r>
      <w:r w:rsidRPr="00C43806">
        <w:rPr>
          <w:noProof/>
          <w:lang w:val="en-US"/>
        </w:rPr>
        <w:t xml:space="preserve"> Å, </w:t>
      </w:r>
      <w:r w:rsidRPr="00C43806">
        <w:rPr>
          <w:i/>
          <w:iCs/>
          <w:noProof/>
          <w:lang w:val="en-US"/>
        </w:rPr>
        <w:t>β</w:t>
      </w:r>
      <w:r w:rsidRPr="00C43806">
        <w:rPr>
          <w:noProof/>
          <w:lang w:val="en-US"/>
        </w:rPr>
        <w:t xml:space="preserve"> =</w:t>
      </w:r>
      <w:r w:rsidRPr="00C43806">
        <w:t xml:space="preserve"> </w:t>
      </w:r>
      <w:r w:rsidR="00305CC3" w:rsidRPr="00C43806">
        <w:t>93.235(1)</w:t>
      </w:r>
      <w:r w:rsidRPr="00C43806">
        <w:rPr>
          <w:noProof/>
          <w:lang w:val="en-US"/>
        </w:rPr>
        <w:t xml:space="preserve">, </w:t>
      </w:r>
      <w:r w:rsidRPr="00C43806">
        <w:rPr>
          <w:i/>
          <w:iCs/>
          <w:noProof/>
          <w:lang w:val="en-US"/>
        </w:rPr>
        <w:t>V</w:t>
      </w:r>
      <w:r w:rsidRPr="00C43806">
        <w:rPr>
          <w:noProof/>
          <w:lang w:val="en-US"/>
        </w:rPr>
        <w:t> = </w:t>
      </w:r>
      <w:r w:rsidR="00305CC3" w:rsidRPr="00C43806">
        <w:rPr>
          <w:noProof/>
          <w:lang w:val="en-US"/>
        </w:rPr>
        <w:t>2073.51(9)</w:t>
      </w:r>
      <w:r w:rsidRPr="00C43806">
        <w:rPr>
          <w:noProof/>
          <w:lang w:val="en-US"/>
        </w:rPr>
        <w:t xml:space="preserve"> Å</w:t>
      </w:r>
      <w:r w:rsidRPr="00C43806">
        <w:rPr>
          <w:noProof/>
          <w:vertAlign w:val="superscript"/>
          <w:lang w:val="en-US"/>
        </w:rPr>
        <w:t>3</w:t>
      </w:r>
      <w:r w:rsidRPr="00C43806">
        <w:rPr>
          <w:noProof/>
          <w:lang w:val="en-US"/>
        </w:rPr>
        <w:t xml:space="preserve">, </w:t>
      </w:r>
      <w:r w:rsidRPr="00C43806">
        <w:rPr>
          <w:i/>
          <w:iCs/>
          <w:noProof/>
          <w:lang w:val="en-US"/>
        </w:rPr>
        <w:t>Z</w:t>
      </w:r>
      <w:r w:rsidRPr="00C43806">
        <w:rPr>
          <w:noProof/>
          <w:lang w:val="en-US"/>
        </w:rPr>
        <w:t> = </w:t>
      </w:r>
      <w:r w:rsidR="00305CC3" w:rsidRPr="00C43806">
        <w:rPr>
          <w:noProof/>
          <w:lang w:val="en-US"/>
        </w:rPr>
        <w:t>4</w:t>
      </w:r>
      <w:r w:rsidRPr="00C43806">
        <w:rPr>
          <w:noProof/>
          <w:lang w:val="en-US"/>
        </w:rPr>
        <w:t xml:space="preserve">. Refinement based on </w:t>
      </w:r>
      <w:r w:rsidRPr="00C43806">
        <w:rPr>
          <w:i/>
          <w:iCs/>
          <w:noProof/>
          <w:lang w:val="en-US"/>
        </w:rPr>
        <w:t>F</w:t>
      </w:r>
      <w:r w:rsidRPr="00C43806">
        <w:rPr>
          <w:noProof/>
          <w:vertAlign w:val="superscript"/>
          <w:lang w:val="en-US"/>
        </w:rPr>
        <w:t>2</w:t>
      </w:r>
      <w:r w:rsidRPr="00C43806">
        <w:rPr>
          <w:noProof/>
          <w:lang w:val="en-US"/>
        </w:rPr>
        <w:t xml:space="preserve"> (2</w:t>
      </w:r>
      <w:r w:rsidR="00305CC3" w:rsidRPr="00C43806">
        <w:rPr>
          <w:noProof/>
          <w:lang w:val="en-US"/>
        </w:rPr>
        <w:t>84</w:t>
      </w:r>
      <w:r w:rsidRPr="00C43806">
        <w:rPr>
          <w:noProof/>
          <w:lang w:val="en-US"/>
        </w:rPr>
        <w:t xml:space="preserve"> parameters): </w:t>
      </w:r>
      <w:r w:rsidRPr="00C43806">
        <w:rPr>
          <w:i/>
          <w:iCs/>
          <w:noProof/>
          <w:lang w:val="en-US"/>
        </w:rPr>
        <w:t>R</w:t>
      </w:r>
      <w:r w:rsidRPr="00C43806">
        <w:rPr>
          <w:noProof/>
          <w:vertAlign w:val="subscript"/>
          <w:lang w:val="en-US"/>
        </w:rPr>
        <w:t>1</w:t>
      </w:r>
      <w:r w:rsidRPr="00C43806">
        <w:rPr>
          <w:noProof/>
          <w:lang w:val="en-US"/>
        </w:rPr>
        <w:t xml:space="preserve"> = 0.0</w:t>
      </w:r>
      <w:r w:rsidR="00305CC3" w:rsidRPr="00C43806">
        <w:rPr>
          <w:noProof/>
          <w:lang w:val="en-US"/>
        </w:rPr>
        <w:t>347</w:t>
      </w:r>
      <w:r w:rsidRPr="00C43806">
        <w:rPr>
          <w:noProof/>
          <w:lang w:val="en-US"/>
        </w:rPr>
        <w:t xml:space="preserve">, </w:t>
      </w:r>
      <w:r w:rsidRPr="00C43806">
        <w:rPr>
          <w:i/>
          <w:iCs/>
          <w:noProof/>
          <w:lang w:val="en-US"/>
        </w:rPr>
        <w:t>wR</w:t>
      </w:r>
      <w:r w:rsidRPr="00C43806">
        <w:rPr>
          <w:noProof/>
          <w:vertAlign w:val="subscript"/>
          <w:lang w:val="en-US"/>
        </w:rPr>
        <w:t>2</w:t>
      </w:r>
      <w:r w:rsidRPr="00C43806">
        <w:rPr>
          <w:noProof/>
          <w:lang w:val="en-US"/>
        </w:rPr>
        <w:t xml:space="preserve"> = 0.</w:t>
      </w:r>
      <w:r w:rsidR="00305CC3" w:rsidRPr="00C43806">
        <w:rPr>
          <w:noProof/>
          <w:lang w:val="en-US"/>
        </w:rPr>
        <w:t>0820</w:t>
      </w:r>
      <w:r w:rsidRPr="00C43806">
        <w:rPr>
          <w:noProof/>
          <w:lang w:val="en-US"/>
        </w:rPr>
        <w:t xml:space="preserve">, </w:t>
      </w:r>
      <w:r w:rsidRPr="00C43806">
        <w:rPr>
          <w:i/>
          <w:iCs/>
          <w:noProof/>
          <w:lang w:val="en-US"/>
        </w:rPr>
        <w:t>S</w:t>
      </w:r>
      <w:r w:rsidRPr="00C43806">
        <w:rPr>
          <w:noProof/>
          <w:lang w:val="en-US"/>
        </w:rPr>
        <w:t xml:space="preserve"> = 1.0</w:t>
      </w:r>
      <w:r w:rsidR="00305CC3" w:rsidRPr="00C43806">
        <w:rPr>
          <w:noProof/>
          <w:lang w:val="en-US"/>
        </w:rPr>
        <w:t>9</w:t>
      </w:r>
      <w:r w:rsidRPr="00C43806">
        <w:rPr>
          <w:noProof/>
          <w:lang w:val="en-US"/>
        </w:rPr>
        <w:t xml:space="preserve">5, for all data, and </w:t>
      </w:r>
      <w:r w:rsidRPr="00C43806">
        <w:rPr>
          <w:i/>
          <w:iCs/>
          <w:noProof/>
          <w:lang w:val="en-US"/>
        </w:rPr>
        <w:t>R</w:t>
      </w:r>
      <w:r w:rsidRPr="00C43806">
        <w:rPr>
          <w:noProof/>
          <w:vertAlign w:val="subscript"/>
          <w:lang w:val="en-US"/>
        </w:rPr>
        <w:t>1</w:t>
      </w:r>
      <w:r w:rsidRPr="00C43806">
        <w:rPr>
          <w:noProof/>
          <w:lang w:val="en-US"/>
        </w:rPr>
        <w:t xml:space="preserve"> = 0.0</w:t>
      </w:r>
      <w:r w:rsidR="00305CC3" w:rsidRPr="00C43806">
        <w:rPr>
          <w:noProof/>
          <w:lang w:val="en-US"/>
        </w:rPr>
        <w:t>322</w:t>
      </w:r>
      <w:r w:rsidRPr="00C43806">
        <w:rPr>
          <w:noProof/>
          <w:lang w:val="en-US"/>
        </w:rPr>
        <w:t xml:space="preserve"> for </w:t>
      </w:r>
      <w:r w:rsidR="00305CC3" w:rsidRPr="00C43806">
        <w:rPr>
          <w:noProof/>
          <w:lang w:val="en-US"/>
        </w:rPr>
        <w:t>3891</w:t>
      </w:r>
      <w:r w:rsidRPr="00C43806">
        <w:rPr>
          <w:noProof/>
          <w:lang w:val="en-US"/>
        </w:rPr>
        <w:t xml:space="preserve"> reflections with </w:t>
      </w:r>
      <w:r w:rsidRPr="00C43806">
        <w:rPr>
          <w:i/>
          <w:iCs/>
          <w:noProof/>
          <w:lang w:val="en-US"/>
        </w:rPr>
        <w:t>I</w:t>
      </w:r>
      <w:r w:rsidRPr="00C43806">
        <w:rPr>
          <w:noProof/>
          <w:lang w:val="en-US"/>
        </w:rPr>
        <w:t xml:space="preserve"> ≥ 2</w:t>
      </w:r>
      <w:r w:rsidRPr="00C43806">
        <w:rPr>
          <w:i/>
          <w:iCs/>
          <w:noProof/>
          <w:lang w:val="en-US"/>
        </w:rPr>
        <w:t>σ</w:t>
      </w:r>
      <w:r w:rsidRPr="00C43806">
        <w:rPr>
          <w:noProof/>
          <w:lang w:val="en-US"/>
        </w:rPr>
        <w:t>(</w:t>
      </w:r>
      <w:r w:rsidRPr="00C43806">
        <w:rPr>
          <w:i/>
          <w:iCs/>
          <w:noProof/>
          <w:lang w:val="en-US"/>
        </w:rPr>
        <w:t>I</w:t>
      </w:r>
      <w:r w:rsidRPr="00C43806">
        <w:rPr>
          <w:noProof/>
          <w:lang w:val="en-US"/>
        </w:rPr>
        <w:t>)</w:t>
      </w:r>
      <w:r w:rsidR="00D973F1" w:rsidRPr="00C43806">
        <w:rPr>
          <w:noProof/>
          <w:lang w:val="en-US"/>
        </w:rPr>
        <w:t>.</w:t>
      </w:r>
      <w:r w:rsidRPr="00C43806">
        <w:rPr>
          <w:noProof/>
          <w:sz w:val="21"/>
          <w:szCs w:val="21"/>
          <w:lang w:val="en-US"/>
        </w:rPr>
        <w:t> </w:t>
      </w:r>
      <w:r w:rsidRPr="00C43806">
        <w:rPr>
          <w:b/>
        </w:rPr>
        <w:t>L</w:t>
      </w:r>
      <w:r w:rsidRPr="00C43806">
        <w:rPr>
          <w:b/>
          <w:vertAlign w:val="superscript"/>
        </w:rPr>
        <w:t>2</w:t>
      </w:r>
      <w:r w:rsidRPr="00C43806">
        <w:rPr>
          <w:noProof/>
          <w:lang w:val="en-US"/>
        </w:rPr>
        <w:t>:</w:t>
      </w:r>
      <w:r>
        <w:rPr>
          <w:noProof/>
          <w:lang w:val="en-US"/>
        </w:rPr>
        <w:t xml:space="preserve"> </w:t>
      </w:r>
      <w:r w:rsidR="00305CC3">
        <w:rPr>
          <w:noProof/>
          <w:lang w:val="en-US"/>
        </w:rPr>
        <w:t>orthorombic</w:t>
      </w:r>
      <w:r w:rsidRPr="0023131F">
        <w:rPr>
          <w:noProof/>
          <w:lang w:val="en-US"/>
        </w:rPr>
        <w:t xml:space="preserve"> crystal system, </w:t>
      </w:r>
      <w:r w:rsidR="00305CC3">
        <w:rPr>
          <w:i/>
          <w:iCs/>
          <w:noProof/>
        </w:rPr>
        <w:t>Iba</w:t>
      </w:r>
      <w:r w:rsidR="00305CC3" w:rsidRPr="00305CC3">
        <w:rPr>
          <w:noProof/>
        </w:rPr>
        <w:t>2</w:t>
      </w:r>
      <w:r w:rsidRPr="0023131F">
        <w:rPr>
          <w:noProof/>
          <w:lang w:val="en-US"/>
        </w:rPr>
        <w:t xml:space="preserve">, </w:t>
      </w:r>
      <w:r w:rsidRPr="0023131F">
        <w:rPr>
          <w:i/>
          <w:iCs/>
          <w:noProof/>
          <w:lang w:val="en-US"/>
        </w:rPr>
        <w:t>a</w:t>
      </w:r>
      <w:r w:rsidRPr="0023131F">
        <w:rPr>
          <w:noProof/>
          <w:lang w:val="en-US"/>
        </w:rPr>
        <w:t> = </w:t>
      </w:r>
      <w:r w:rsidR="00305CC3" w:rsidRPr="00305CC3">
        <w:rPr>
          <w:noProof/>
          <w:lang w:val="en-US"/>
        </w:rPr>
        <w:t>15.4544(6)</w:t>
      </w:r>
      <w:r w:rsidRPr="0023131F">
        <w:rPr>
          <w:noProof/>
          <w:lang w:val="en-US"/>
        </w:rPr>
        <w:t xml:space="preserve">, </w:t>
      </w:r>
      <w:r w:rsidRPr="0023131F">
        <w:rPr>
          <w:i/>
          <w:iCs/>
          <w:noProof/>
          <w:lang w:val="en-US"/>
        </w:rPr>
        <w:t>b</w:t>
      </w:r>
      <w:r w:rsidRPr="0023131F">
        <w:rPr>
          <w:noProof/>
          <w:lang w:val="en-US"/>
        </w:rPr>
        <w:t> = </w:t>
      </w:r>
      <w:r w:rsidR="00305CC3" w:rsidRPr="00305CC3">
        <w:rPr>
          <w:noProof/>
          <w:lang w:val="en-US"/>
        </w:rPr>
        <w:t>39.468(</w:t>
      </w:r>
      <w:r w:rsidR="002021A2">
        <w:rPr>
          <w:noProof/>
          <w:lang w:val="en-US"/>
        </w:rPr>
        <w:t>2</w:t>
      </w:r>
      <w:r w:rsidR="00305CC3" w:rsidRPr="00305CC3">
        <w:rPr>
          <w:noProof/>
          <w:lang w:val="en-US"/>
        </w:rPr>
        <w:t>)</w:t>
      </w:r>
      <w:r w:rsidRPr="0023131F">
        <w:rPr>
          <w:noProof/>
          <w:lang w:val="en-US"/>
        </w:rPr>
        <w:t xml:space="preserve">, </w:t>
      </w:r>
      <w:r w:rsidRPr="0023131F">
        <w:rPr>
          <w:i/>
          <w:iCs/>
          <w:noProof/>
          <w:lang w:val="en-US"/>
        </w:rPr>
        <w:t>c</w:t>
      </w:r>
      <w:r w:rsidRPr="0023131F">
        <w:rPr>
          <w:noProof/>
          <w:lang w:val="en-US"/>
        </w:rPr>
        <w:t> = </w:t>
      </w:r>
      <w:r w:rsidR="00305CC3" w:rsidRPr="00305CC3">
        <w:rPr>
          <w:noProof/>
          <w:lang w:val="en-US"/>
        </w:rPr>
        <w:t>6.9047(3)</w:t>
      </w:r>
      <w:r w:rsidRPr="0023131F">
        <w:rPr>
          <w:noProof/>
          <w:lang w:val="en-US"/>
        </w:rPr>
        <w:t xml:space="preserve"> Å,</w:t>
      </w:r>
      <w:r>
        <w:rPr>
          <w:noProof/>
          <w:lang w:val="en-US"/>
        </w:rPr>
        <w:t xml:space="preserve"> </w:t>
      </w:r>
      <w:r w:rsidRPr="0023131F">
        <w:rPr>
          <w:i/>
          <w:iCs/>
          <w:noProof/>
          <w:lang w:val="en-US"/>
        </w:rPr>
        <w:t>V</w:t>
      </w:r>
      <w:r w:rsidRPr="0023131F">
        <w:rPr>
          <w:noProof/>
          <w:lang w:val="en-US"/>
        </w:rPr>
        <w:t> = </w:t>
      </w:r>
      <w:r w:rsidR="00305CC3" w:rsidRPr="00305CC3">
        <w:rPr>
          <w:noProof/>
          <w:lang w:val="en-US"/>
        </w:rPr>
        <w:t>4211.6(3)</w:t>
      </w:r>
      <w:r>
        <w:rPr>
          <w:noProof/>
          <w:lang w:val="en-US"/>
        </w:rPr>
        <w:t xml:space="preserve"> </w:t>
      </w:r>
      <w:r w:rsidRPr="0023131F">
        <w:rPr>
          <w:noProof/>
          <w:lang w:val="en-US"/>
        </w:rPr>
        <w:t>Å</w:t>
      </w:r>
      <w:r w:rsidRPr="0023131F">
        <w:rPr>
          <w:noProof/>
          <w:vertAlign w:val="superscript"/>
          <w:lang w:val="en-US"/>
        </w:rPr>
        <w:t>3</w:t>
      </w:r>
      <w:r w:rsidRPr="0023131F">
        <w:rPr>
          <w:noProof/>
          <w:lang w:val="en-US"/>
        </w:rPr>
        <w:t xml:space="preserve">, </w:t>
      </w:r>
      <w:r w:rsidRPr="0023131F">
        <w:rPr>
          <w:i/>
          <w:iCs/>
          <w:noProof/>
          <w:lang w:val="en-US"/>
        </w:rPr>
        <w:t>Z</w:t>
      </w:r>
      <w:r w:rsidRPr="0023131F">
        <w:rPr>
          <w:noProof/>
          <w:lang w:val="en-US"/>
        </w:rPr>
        <w:t> = </w:t>
      </w:r>
      <w:r w:rsidR="00305CC3">
        <w:rPr>
          <w:noProof/>
          <w:lang w:val="en-US"/>
        </w:rPr>
        <w:t>8</w:t>
      </w:r>
      <w:r w:rsidRPr="0023131F">
        <w:rPr>
          <w:noProof/>
          <w:lang w:val="en-US"/>
        </w:rPr>
        <w:t xml:space="preserve">. Refinement based on </w:t>
      </w:r>
      <w:r w:rsidRPr="0023131F">
        <w:rPr>
          <w:i/>
          <w:iCs/>
          <w:noProof/>
          <w:lang w:val="en-US"/>
        </w:rPr>
        <w:t>F</w:t>
      </w:r>
      <w:r w:rsidRPr="0023131F">
        <w:rPr>
          <w:noProof/>
          <w:vertAlign w:val="superscript"/>
          <w:lang w:val="en-US"/>
        </w:rPr>
        <w:t>2</w:t>
      </w:r>
      <w:r w:rsidRPr="0023131F">
        <w:rPr>
          <w:noProof/>
          <w:lang w:val="en-US"/>
        </w:rPr>
        <w:t xml:space="preserve"> (2</w:t>
      </w:r>
      <w:r w:rsidR="00305CC3">
        <w:rPr>
          <w:noProof/>
          <w:lang w:val="en-US"/>
        </w:rPr>
        <w:t>86</w:t>
      </w:r>
      <w:r w:rsidRPr="0023131F">
        <w:rPr>
          <w:noProof/>
          <w:lang w:val="en-US"/>
        </w:rPr>
        <w:t xml:space="preserve"> parameters): </w:t>
      </w:r>
      <w:r w:rsidRPr="0023131F">
        <w:rPr>
          <w:i/>
          <w:iCs/>
          <w:noProof/>
          <w:lang w:val="en-US"/>
        </w:rPr>
        <w:t>R</w:t>
      </w:r>
      <w:r w:rsidRPr="0023131F">
        <w:rPr>
          <w:noProof/>
          <w:vertAlign w:val="subscript"/>
          <w:lang w:val="en-US"/>
        </w:rPr>
        <w:t>1</w:t>
      </w:r>
      <w:r w:rsidRPr="0023131F">
        <w:rPr>
          <w:noProof/>
          <w:lang w:val="en-US"/>
        </w:rPr>
        <w:t xml:space="preserve"> = 0.</w:t>
      </w:r>
      <w:r w:rsidR="00305CC3">
        <w:rPr>
          <w:noProof/>
          <w:lang w:val="en-US"/>
        </w:rPr>
        <w:t>1125</w:t>
      </w:r>
      <w:r w:rsidRPr="0023131F">
        <w:rPr>
          <w:noProof/>
          <w:lang w:val="en-US"/>
        </w:rPr>
        <w:t xml:space="preserve">, </w:t>
      </w:r>
      <w:r w:rsidRPr="0023131F">
        <w:rPr>
          <w:i/>
          <w:iCs/>
          <w:noProof/>
          <w:lang w:val="en-US"/>
        </w:rPr>
        <w:t>wR</w:t>
      </w:r>
      <w:r w:rsidRPr="0023131F">
        <w:rPr>
          <w:noProof/>
          <w:vertAlign w:val="subscript"/>
          <w:lang w:val="en-US"/>
        </w:rPr>
        <w:t>2</w:t>
      </w:r>
      <w:r w:rsidRPr="0023131F">
        <w:rPr>
          <w:noProof/>
          <w:lang w:val="en-US"/>
        </w:rPr>
        <w:t xml:space="preserve"> = 0.</w:t>
      </w:r>
      <w:r w:rsidR="00305CC3">
        <w:rPr>
          <w:noProof/>
          <w:lang w:val="en-US"/>
        </w:rPr>
        <w:t>2007</w:t>
      </w:r>
      <w:r w:rsidRPr="0023131F">
        <w:rPr>
          <w:noProof/>
          <w:lang w:val="en-US"/>
        </w:rPr>
        <w:t xml:space="preserve">, </w:t>
      </w:r>
      <w:r w:rsidRPr="0023131F">
        <w:rPr>
          <w:i/>
          <w:iCs/>
          <w:noProof/>
          <w:lang w:val="en-US"/>
        </w:rPr>
        <w:t>S</w:t>
      </w:r>
      <w:r w:rsidRPr="0023131F">
        <w:rPr>
          <w:noProof/>
          <w:lang w:val="en-US"/>
        </w:rPr>
        <w:t xml:space="preserve"> = </w:t>
      </w:r>
      <w:r>
        <w:rPr>
          <w:noProof/>
          <w:lang w:val="en-US"/>
        </w:rPr>
        <w:t>1</w:t>
      </w:r>
      <w:r w:rsidRPr="0023131F">
        <w:rPr>
          <w:noProof/>
          <w:lang w:val="en-US"/>
        </w:rPr>
        <w:t>.</w:t>
      </w:r>
      <w:r>
        <w:rPr>
          <w:noProof/>
          <w:lang w:val="en-US"/>
        </w:rPr>
        <w:t>0</w:t>
      </w:r>
      <w:r w:rsidR="00305CC3">
        <w:rPr>
          <w:noProof/>
          <w:lang w:val="en-US"/>
        </w:rPr>
        <w:t>60</w:t>
      </w:r>
      <w:r w:rsidRPr="0023131F">
        <w:rPr>
          <w:noProof/>
          <w:lang w:val="en-US"/>
        </w:rPr>
        <w:t xml:space="preserve">, for all data, and </w:t>
      </w:r>
      <w:r w:rsidRPr="0023131F">
        <w:rPr>
          <w:i/>
          <w:iCs/>
          <w:noProof/>
          <w:lang w:val="en-US"/>
        </w:rPr>
        <w:t>R</w:t>
      </w:r>
      <w:r w:rsidRPr="0023131F">
        <w:rPr>
          <w:noProof/>
          <w:vertAlign w:val="subscript"/>
          <w:lang w:val="en-US"/>
        </w:rPr>
        <w:t>1</w:t>
      </w:r>
      <w:r w:rsidRPr="0023131F">
        <w:rPr>
          <w:noProof/>
          <w:lang w:val="en-US"/>
        </w:rPr>
        <w:t xml:space="preserve"> = 0.0</w:t>
      </w:r>
      <w:r w:rsidR="00305CC3">
        <w:rPr>
          <w:noProof/>
          <w:lang w:val="en-US"/>
        </w:rPr>
        <w:t>803</w:t>
      </w:r>
      <w:r w:rsidRPr="0023131F">
        <w:rPr>
          <w:noProof/>
          <w:lang w:val="en-US"/>
        </w:rPr>
        <w:t xml:space="preserve"> for </w:t>
      </w:r>
      <w:r w:rsidR="00305CC3">
        <w:rPr>
          <w:noProof/>
          <w:lang w:val="en-US"/>
        </w:rPr>
        <w:t>2882</w:t>
      </w:r>
      <w:r w:rsidRPr="0023131F">
        <w:rPr>
          <w:noProof/>
          <w:lang w:val="en-US"/>
        </w:rPr>
        <w:t xml:space="preserve"> reflections with </w:t>
      </w:r>
      <w:r w:rsidRPr="0023131F">
        <w:rPr>
          <w:i/>
          <w:iCs/>
          <w:noProof/>
          <w:lang w:val="en-US"/>
        </w:rPr>
        <w:t>I</w:t>
      </w:r>
      <w:r w:rsidRPr="0023131F">
        <w:rPr>
          <w:noProof/>
          <w:lang w:val="en-US"/>
        </w:rPr>
        <w:t xml:space="preserve"> ≥ 2</w:t>
      </w:r>
      <w:r w:rsidRPr="0023131F">
        <w:rPr>
          <w:i/>
          <w:iCs/>
          <w:noProof/>
          <w:lang w:val="en-US"/>
        </w:rPr>
        <w:t>σ</w:t>
      </w:r>
      <w:r w:rsidRPr="0023131F">
        <w:rPr>
          <w:noProof/>
          <w:lang w:val="en-US"/>
        </w:rPr>
        <w:t>(</w:t>
      </w:r>
      <w:r w:rsidRPr="0023131F">
        <w:rPr>
          <w:i/>
          <w:iCs/>
          <w:noProof/>
          <w:lang w:val="en-US"/>
        </w:rPr>
        <w:t>I</w:t>
      </w:r>
      <w:r w:rsidRPr="0023131F">
        <w:rPr>
          <w:noProof/>
          <w:lang w:val="en-US"/>
        </w:rPr>
        <w:t>).</w:t>
      </w:r>
      <w:r w:rsidR="00C43806">
        <w:rPr>
          <w:noProof/>
          <w:lang w:val="en-US"/>
        </w:rPr>
        <w:t xml:space="preserve"> </w:t>
      </w:r>
      <w:r w:rsidR="00C43806" w:rsidRPr="00C43806">
        <w:rPr>
          <w:noProof/>
          <w:lang w:val="en-US"/>
        </w:rPr>
        <w:t>The obtained compounds were isolated as E isomers evidenced not only by X-ray but by IR as well,  as by NMR in solution.</w:t>
      </w:r>
    </w:p>
    <w:p w14:paraId="42D1EEE7" w14:textId="767EF7EC" w:rsidR="00B476D2" w:rsidRDefault="00CE65F6" w:rsidP="00CE65F6">
      <w:pPr>
        <w:jc w:val="center"/>
        <w:rPr>
          <w:noProof/>
          <w:sz w:val="21"/>
          <w:szCs w:val="21"/>
          <w:lang w:val="en-US"/>
        </w:rPr>
      </w:pPr>
      <w:r>
        <w:rPr>
          <w:noProof/>
          <w:lang w:val="en-US" w:eastAsia="en-US"/>
        </w:rPr>
        <w:drawing>
          <wp:inline distT="0" distB="0" distL="0" distR="0" wp14:anchorId="05BD424B" wp14:editId="370FFE1D">
            <wp:extent cx="2151060" cy="1933021"/>
            <wp:effectExtent l="0" t="0" r="1905" b="0"/>
            <wp:docPr id="1536423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259" r="28148"/>
                    <a:stretch/>
                  </pic:blipFill>
                  <pic:spPr bwMode="auto">
                    <a:xfrm>
                      <a:off x="0" y="0"/>
                      <a:ext cx="2170229" cy="1950247"/>
                    </a:xfrm>
                    <a:prstGeom prst="rect">
                      <a:avLst/>
                    </a:prstGeom>
                    <a:noFill/>
                    <a:ln>
                      <a:noFill/>
                    </a:ln>
                    <a:extLst>
                      <a:ext uri="{53640926-AAD7-44D8-BBD7-CCE9431645EC}">
                        <a14:shadowObscured xmlns:a14="http://schemas.microsoft.com/office/drawing/2010/main"/>
                      </a:ext>
                    </a:extLst>
                  </pic:spPr>
                </pic:pic>
              </a:graphicData>
            </a:graphic>
          </wp:inline>
        </w:drawing>
      </w:r>
      <w:r w:rsidR="0054086F">
        <w:rPr>
          <w:noProof/>
          <w:sz w:val="21"/>
          <w:szCs w:val="21"/>
          <w:lang w:val="en-US"/>
        </w:rPr>
        <w:t xml:space="preserve">      </w:t>
      </w:r>
      <w:r>
        <w:rPr>
          <w:noProof/>
          <w:lang w:val="en-US" w:eastAsia="en-US"/>
        </w:rPr>
        <w:drawing>
          <wp:inline distT="0" distB="0" distL="0" distR="0" wp14:anchorId="03F221A9" wp14:editId="62627DB3">
            <wp:extent cx="2745513" cy="1529080"/>
            <wp:effectExtent l="0" t="0" r="0" b="0"/>
            <wp:docPr id="906197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67" t="7067" r="22315" b="12955"/>
                    <a:stretch/>
                  </pic:blipFill>
                  <pic:spPr bwMode="auto">
                    <a:xfrm>
                      <a:off x="0" y="0"/>
                      <a:ext cx="2766056" cy="1540521"/>
                    </a:xfrm>
                    <a:prstGeom prst="rect">
                      <a:avLst/>
                    </a:prstGeom>
                    <a:noFill/>
                    <a:ln>
                      <a:noFill/>
                    </a:ln>
                    <a:extLst>
                      <a:ext uri="{53640926-AAD7-44D8-BBD7-CCE9431645EC}">
                        <a14:shadowObscured xmlns:a14="http://schemas.microsoft.com/office/drawing/2010/main"/>
                      </a:ext>
                    </a:extLst>
                  </pic:spPr>
                </pic:pic>
              </a:graphicData>
            </a:graphic>
          </wp:inline>
        </w:drawing>
      </w:r>
    </w:p>
    <w:p w14:paraId="1CA3B820" w14:textId="478FA9CC" w:rsidR="004F56A4" w:rsidRDefault="005A57E4" w:rsidP="00933CCA">
      <w:pPr>
        <w:jc w:val="center"/>
      </w:pPr>
      <w:r>
        <w:rPr>
          <w:noProof/>
          <w:lang w:val="en-US" w:eastAsia="en-US"/>
        </w:rPr>
        <mc:AlternateContent>
          <mc:Choice Requires="wps">
            <w:drawing>
              <wp:anchor distT="0" distB="0" distL="114300" distR="114300" simplePos="0" relativeHeight="251657728" behindDoc="0" locked="0" layoutInCell="1" allowOverlap="1" wp14:anchorId="1B910C1B" wp14:editId="3E690DE0">
                <wp:simplePos x="0" y="0"/>
                <wp:positionH relativeFrom="column">
                  <wp:posOffset>0</wp:posOffset>
                </wp:positionH>
                <wp:positionV relativeFrom="paragraph">
                  <wp:posOffset>0</wp:posOffset>
                </wp:positionV>
                <wp:extent cx="635000" cy="635000"/>
                <wp:effectExtent l="0" t="0" r="3175" b="3175"/>
                <wp:wrapNone/>
                <wp:docPr id="189213764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FD0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lXUSDZAIAALoEAAAOAAAAAAAAAAAAAAAAAC4CAABkcnMvZTJvRG9j&#10;LnhtbFBLAQItABQABgAIAAAAIQCGW4fV2AAAAAUBAAAPAAAAAAAAAAAAAAAAAL4EAABkcnMvZG93&#10;bnJldi54bWxQSwUGAAAAAAQABADzAAAAwwUAAAAA&#10;" filled="f" stroked="f">
                <o:lock v:ext="edit" aspectratio="t" selection="t"/>
              </v:rect>
            </w:pict>
          </mc:Fallback>
        </mc:AlternateContent>
      </w:r>
      <w:r w:rsidR="00080A1D">
        <w:rPr>
          <w:b/>
        </w:rPr>
        <w:t>Figure 1</w:t>
      </w:r>
      <w:r w:rsidR="00080A1D">
        <w:t xml:space="preserve">. </w:t>
      </w:r>
      <w:r w:rsidR="00D973F1">
        <w:t xml:space="preserve">ORTEP (50 % </w:t>
      </w:r>
      <w:proofErr w:type="spellStart"/>
      <w:r w:rsidR="00D973F1">
        <w:t>probality</w:t>
      </w:r>
      <w:proofErr w:type="spellEnd"/>
      <w:r w:rsidR="00D973F1">
        <w:t xml:space="preserve"> ellipsoids) of the molecular s</w:t>
      </w:r>
      <w:r w:rsidR="00323DA5" w:rsidRPr="00D973F1">
        <w:t xml:space="preserve">tructures of </w:t>
      </w:r>
      <w:r w:rsidR="00323DA5" w:rsidRPr="00D973F1">
        <w:rPr>
          <w:b/>
        </w:rPr>
        <w:t>L</w:t>
      </w:r>
      <w:r w:rsidR="00323DA5" w:rsidRPr="00D973F1">
        <w:rPr>
          <w:b/>
          <w:vertAlign w:val="superscript"/>
        </w:rPr>
        <w:t>1</w:t>
      </w:r>
      <w:r w:rsidR="00E2771B" w:rsidRPr="00D973F1">
        <w:rPr>
          <w:vertAlign w:val="superscript"/>
        </w:rPr>
        <w:t xml:space="preserve"> </w:t>
      </w:r>
      <w:r w:rsidR="00E2771B" w:rsidRPr="00D973F1">
        <w:t>(left)</w:t>
      </w:r>
      <w:r w:rsidR="00323DA5" w:rsidRPr="00D973F1">
        <w:t xml:space="preserve"> and </w:t>
      </w:r>
      <w:r w:rsidR="00323DA5" w:rsidRPr="00D973F1">
        <w:rPr>
          <w:b/>
        </w:rPr>
        <w:t>L</w:t>
      </w:r>
      <w:r w:rsidR="00323DA5" w:rsidRPr="00D973F1">
        <w:rPr>
          <w:b/>
          <w:vertAlign w:val="superscript"/>
        </w:rPr>
        <w:t>2</w:t>
      </w:r>
      <w:r w:rsidR="00E2771B" w:rsidRPr="00D973F1">
        <w:t xml:space="preserve"> (right)</w:t>
      </w:r>
      <w:r w:rsidR="00D973F1">
        <w:t>.</w:t>
      </w:r>
    </w:p>
    <w:p w14:paraId="6D71C88E" w14:textId="77777777" w:rsidR="00933CCA" w:rsidRPr="0036295C" w:rsidRDefault="00933CCA" w:rsidP="00933CCA">
      <w:pPr>
        <w:jc w:val="center"/>
        <w:rPr>
          <w:i/>
        </w:rPr>
      </w:pPr>
    </w:p>
    <w:p w14:paraId="79A925F9" w14:textId="67D0953A" w:rsidR="00C60D02" w:rsidRPr="00C60D02" w:rsidRDefault="00C60D02" w:rsidP="00933CCA">
      <w:pPr>
        <w:pStyle w:val="Heading4"/>
        <w:spacing w:after="0"/>
      </w:pPr>
      <w:r>
        <w:t xml:space="preserve">[1] </w:t>
      </w:r>
      <w:r w:rsidRPr="00C60D02">
        <w:rPr>
          <w:lang w:val="sr-Cyrl-RS"/>
        </w:rPr>
        <w:t>Al-Labban</w:t>
      </w:r>
      <w:r>
        <w:rPr>
          <w:lang w:val="sr-Latn-RS"/>
        </w:rPr>
        <w:t xml:space="preserve"> </w:t>
      </w:r>
      <w:r w:rsidRPr="00C60D02">
        <w:rPr>
          <w:lang w:val="sr-Cyrl-RS"/>
        </w:rPr>
        <w:t>H</w:t>
      </w:r>
      <w:r w:rsidRPr="00C60D02">
        <w:rPr>
          <w:lang w:val="sr-Latn-RS"/>
        </w:rPr>
        <w:t xml:space="preserve">. </w:t>
      </w:r>
      <w:r w:rsidRPr="00C60D02">
        <w:rPr>
          <w:lang w:val="sr-Cyrl-RS"/>
        </w:rPr>
        <w:t>M</w:t>
      </w:r>
      <w:r w:rsidRPr="00C60D02">
        <w:rPr>
          <w:lang w:val="sr-Latn-RS"/>
        </w:rPr>
        <w:t xml:space="preserve">. </w:t>
      </w:r>
      <w:r w:rsidRPr="00C60D02">
        <w:rPr>
          <w:lang w:val="sr-Cyrl-RS"/>
        </w:rPr>
        <w:t>Y</w:t>
      </w:r>
      <w:r w:rsidRPr="00C60D02">
        <w:rPr>
          <w:lang w:val="sr-Latn-RS"/>
        </w:rPr>
        <w:t>.</w:t>
      </w:r>
      <w:r w:rsidRPr="00C60D02">
        <w:rPr>
          <w:lang w:val="sr-Cyrl-RS"/>
        </w:rPr>
        <w:t>, Sadiq</w:t>
      </w:r>
      <w:r>
        <w:rPr>
          <w:lang w:val="sr-Latn-RS"/>
        </w:rPr>
        <w:t xml:space="preserve"> </w:t>
      </w:r>
      <w:r w:rsidRPr="00C60D02">
        <w:rPr>
          <w:lang w:val="sr-Cyrl-RS"/>
        </w:rPr>
        <w:t>H</w:t>
      </w:r>
      <w:r w:rsidRPr="00C60D02">
        <w:rPr>
          <w:lang w:val="sr-Latn-RS"/>
        </w:rPr>
        <w:t xml:space="preserve">. </w:t>
      </w:r>
      <w:r w:rsidRPr="00C60D02">
        <w:rPr>
          <w:lang w:val="sr-Cyrl-RS"/>
        </w:rPr>
        <w:t>M</w:t>
      </w:r>
      <w:r w:rsidRPr="00C60D02">
        <w:rPr>
          <w:lang w:val="sr-Latn-RS"/>
        </w:rPr>
        <w:t>.</w:t>
      </w:r>
      <w:r w:rsidRPr="00C60D02">
        <w:rPr>
          <w:lang w:val="sr-Cyrl-RS"/>
        </w:rPr>
        <w:t>, Aljanaby</w:t>
      </w:r>
      <w:r>
        <w:rPr>
          <w:lang w:val="sr-Latn-RS"/>
        </w:rPr>
        <w:t xml:space="preserve"> </w:t>
      </w:r>
      <w:r w:rsidRPr="00C60D02">
        <w:rPr>
          <w:lang w:val="sr-Cyrl-RS"/>
        </w:rPr>
        <w:t>A</w:t>
      </w:r>
      <w:r w:rsidRPr="00C60D02">
        <w:rPr>
          <w:lang w:val="sr-Latn-RS"/>
        </w:rPr>
        <w:t xml:space="preserve">. </w:t>
      </w:r>
      <w:r w:rsidRPr="00C60D02">
        <w:rPr>
          <w:lang w:val="sr-Cyrl-RS"/>
        </w:rPr>
        <w:t>A</w:t>
      </w:r>
      <w:r w:rsidRPr="00C60D02">
        <w:rPr>
          <w:lang w:val="sr-Latn-RS"/>
        </w:rPr>
        <w:t xml:space="preserve">. </w:t>
      </w:r>
      <w:r w:rsidRPr="00C60D02">
        <w:rPr>
          <w:lang w:val="sr-Cyrl-RS"/>
        </w:rPr>
        <w:t>J.</w:t>
      </w:r>
      <w:r w:rsidRPr="00C60D02">
        <w:rPr>
          <w:lang w:val="sr-Latn-RS"/>
        </w:rPr>
        <w:t>,</w:t>
      </w:r>
      <w:r w:rsidRPr="00C60D02">
        <w:rPr>
          <w:lang w:val="sr-Cyrl-RS"/>
        </w:rPr>
        <w:t xml:space="preserve"> </w:t>
      </w:r>
      <w:r w:rsidRPr="00C60D02">
        <w:rPr>
          <w:i/>
          <w:lang w:val="sr-Cyrl-RS"/>
        </w:rPr>
        <w:t>J</w:t>
      </w:r>
      <w:r w:rsidRPr="00C60D02">
        <w:rPr>
          <w:i/>
          <w:lang w:val="sr-Latn-RS"/>
        </w:rPr>
        <w:t>.</w:t>
      </w:r>
      <w:r w:rsidRPr="00C60D02">
        <w:rPr>
          <w:i/>
          <w:lang w:val="sr-Cyrl-RS"/>
        </w:rPr>
        <w:t xml:space="preserve"> Phys</w:t>
      </w:r>
      <w:r w:rsidRPr="00C60D02">
        <w:rPr>
          <w:i/>
          <w:lang w:val="sr-Latn-RS"/>
        </w:rPr>
        <w:t>.</w:t>
      </w:r>
      <w:r w:rsidRPr="00C60D02">
        <w:rPr>
          <w:i/>
          <w:lang w:val="sr-Cyrl-RS"/>
        </w:rPr>
        <w:t>: Conf</w:t>
      </w:r>
      <w:r w:rsidRPr="00C60D02">
        <w:rPr>
          <w:i/>
          <w:lang w:val="sr-Latn-RS"/>
        </w:rPr>
        <w:t>.</w:t>
      </w:r>
      <w:r w:rsidRPr="00C60D02">
        <w:rPr>
          <w:i/>
          <w:lang w:val="sr-Cyrl-RS"/>
        </w:rPr>
        <w:t xml:space="preserve"> Series</w:t>
      </w:r>
      <w:r w:rsidRPr="00C60D02">
        <w:rPr>
          <w:lang w:val="sr-Cyrl-RS"/>
        </w:rPr>
        <w:t>.</w:t>
      </w:r>
      <w:r w:rsidRPr="00C60D02">
        <w:rPr>
          <w:b/>
          <w:lang w:val="sr-Cyrl-RS"/>
        </w:rPr>
        <w:t xml:space="preserve"> </w:t>
      </w:r>
      <w:r w:rsidRPr="00C60D02">
        <w:rPr>
          <w:b/>
          <w:lang w:val="sr-Latn-RS"/>
        </w:rPr>
        <w:t xml:space="preserve">1294 </w:t>
      </w:r>
      <w:r w:rsidRPr="00C60D02">
        <w:rPr>
          <w:lang w:val="sr-Latn-RS"/>
        </w:rPr>
        <w:t xml:space="preserve">(2019) </w:t>
      </w:r>
      <w:r w:rsidRPr="00C60D02">
        <w:rPr>
          <w:lang w:val="sr-Cyrl-RS"/>
        </w:rPr>
        <w:t>052007.</w:t>
      </w:r>
    </w:p>
    <w:p w14:paraId="23733FE4" w14:textId="77777777" w:rsidR="00D973F1" w:rsidRDefault="00C60D02" w:rsidP="00933CCA">
      <w:pPr>
        <w:pStyle w:val="Heading4"/>
        <w:spacing w:after="0"/>
        <w:ind w:left="0" w:firstLine="0"/>
        <w:rPr>
          <w:lang w:val="sr-Latn-RS"/>
        </w:rPr>
      </w:pPr>
      <w:r>
        <w:t xml:space="preserve">[2] </w:t>
      </w:r>
      <w:r w:rsidRPr="00C60D02">
        <w:rPr>
          <w:lang w:val="sr-Cyrl-RS"/>
        </w:rPr>
        <w:t>Teran</w:t>
      </w:r>
      <w:r>
        <w:rPr>
          <w:lang w:val="sr-Latn-RS"/>
        </w:rPr>
        <w:t xml:space="preserve"> R.</w:t>
      </w:r>
      <w:r w:rsidRPr="00C60D02">
        <w:rPr>
          <w:lang w:val="sr-Latn-RS"/>
        </w:rPr>
        <w:t xml:space="preserve">, </w:t>
      </w:r>
      <w:r w:rsidRPr="00C60D02">
        <w:rPr>
          <w:lang w:val="sr-Cyrl-RS"/>
        </w:rPr>
        <w:t>Guevara</w:t>
      </w:r>
      <w:r>
        <w:rPr>
          <w:lang w:val="sr-Latn-RS"/>
        </w:rPr>
        <w:t xml:space="preserve"> R.</w:t>
      </w:r>
      <w:r w:rsidRPr="00C60D02">
        <w:rPr>
          <w:lang w:val="sr-Cyrl-RS"/>
        </w:rPr>
        <w:t>, Mor</w:t>
      </w:r>
      <w:r w:rsidRPr="00C60D02">
        <w:rPr>
          <w:lang w:val="sr-Latn-RS"/>
        </w:rPr>
        <w:t>a</w:t>
      </w:r>
      <w:r>
        <w:rPr>
          <w:lang w:val="sr-Latn-RS"/>
        </w:rPr>
        <w:t xml:space="preserve"> J.</w:t>
      </w:r>
      <w:r w:rsidRPr="00C60D02">
        <w:rPr>
          <w:lang w:val="sr-Cyrl-RS"/>
        </w:rPr>
        <w:t>, Dobronski</w:t>
      </w:r>
      <w:r>
        <w:rPr>
          <w:lang w:val="sr-Latn-RS"/>
        </w:rPr>
        <w:t xml:space="preserve"> L.</w:t>
      </w:r>
      <w:r w:rsidRPr="00C60D02">
        <w:rPr>
          <w:lang w:val="sr-Cyrl-RS"/>
        </w:rPr>
        <w:t>,</w:t>
      </w:r>
      <w:r>
        <w:rPr>
          <w:lang w:val="sr-Latn-RS"/>
        </w:rPr>
        <w:t xml:space="preserve"> </w:t>
      </w:r>
      <w:r w:rsidRPr="00C60D02">
        <w:rPr>
          <w:lang w:val="sr-Cyrl-RS"/>
        </w:rPr>
        <w:t>Barrerio-Cost</w:t>
      </w:r>
      <w:r w:rsidRPr="00C60D02">
        <w:rPr>
          <w:lang w:val="sr-Latn-RS"/>
        </w:rPr>
        <w:t>a</w:t>
      </w:r>
      <w:r>
        <w:rPr>
          <w:lang w:val="sr-Latn-RS"/>
        </w:rPr>
        <w:t xml:space="preserve"> O.</w:t>
      </w:r>
      <w:r w:rsidRPr="00C60D02">
        <w:rPr>
          <w:lang w:val="sr-Cyrl-RS"/>
        </w:rPr>
        <w:t>, Beske</w:t>
      </w:r>
      <w:r>
        <w:rPr>
          <w:lang w:val="sr-Latn-RS"/>
        </w:rPr>
        <w:t xml:space="preserve"> T.</w:t>
      </w:r>
      <w:r w:rsidRPr="00C60D02">
        <w:rPr>
          <w:lang w:val="sr-Cyrl-RS"/>
        </w:rPr>
        <w:t xml:space="preserve">, </w:t>
      </w:r>
      <w:r w:rsidRPr="00C60D02">
        <w:rPr>
          <w:lang w:val="sr-Latn-RS"/>
        </w:rPr>
        <w:t>Pérez-Barrera</w:t>
      </w:r>
      <w:r>
        <w:rPr>
          <w:lang w:val="sr-Latn-RS"/>
        </w:rPr>
        <w:t xml:space="preserve"> J, </w:t>
      </w:r>
      <w:r w:rsidRPr="00C60D02">
        <w:rPr>
          <w:lang w:val="sr-Latn-RS"/>
        </w:rPr>
        <w:t>Araya-Maturana</w:t>
      </w:r>
      <w:r>
        <w:rPr>
          <w:lang w:val="sr-Latn-RS"/>
        </w:rPr>
        <w:t xml:space="preserve"> R., </w:t>
      </w:r>
      <w:r w:rsidRPr="00C60D02">
        <w:rPr>
          <w:lang w:val="sr-Latn-RS"/>
        </w:rPr>
        <w:t>Rojas-Silva</w:t>
      </w:r>
      <w:r>
        <w:rPr>
          <w:lang w:val="sr-Latn-RS"/>
        </w:rPr>
        <w:t xml:space="preserve"> P., </w:t>
      </w:r>
      <w:r w:rsidRPr="00C60D02">
        <w:rPr>
          <w:lang w:val="sr-Latn-RS"/>
        </w:rPr>
        <w:t>Poveda</w:t>
      </w:r>
      <w:r w:rsidR="00D973F1">
        <w:rPr>
          <w:lang w:val="sr-Latn-RS"/>
        </w:rPr>
        <w:t xml:space="preserve"> A.,  </w:t>
      </w:r>
    </w:p>
    <w:p w14:paraId="735E39BB" w14:textId="48F58D1D" w:rsidR="00C60D02" w:rsidRPr="00C60D02" w:rsidRDefault="00D973F1" w:rsidP="00933CCA">
      <w:pPr>
        <w:pStyle w:val="Heading4"/>
        <w:spacing w:after="0"/>
        <w:ind w:left="0" w:firstLine="0"/>
      </w:pPr>
      <w:r>
        <w:rPr>
          <w:lang w:val="sr-Latn-RS"/>
        </w:rPr>
        <w:t xml:space="preserve">     </w:t>
      </w:r>
      <w:r w:rsidR="00C60D02" w:rsidRPr="00C60D02">
        <w:rPr>
          <w:lang w:val="sr-Latn-RS"/>
        </w:rPr>
        <w:t>Heredia-Moya</w:t>
      </w:r>
      <w:r w:rsidR="00C60D02">
        <w:rPr>
          <w:lang w:val="sr-Latn-RS"/>
        </w:rPr>
        <w:t xml:space="preserve"> J.</w:t>
      </w:r>
      <w:r w:rsidR="00C60D02" w:rsidRPr="00C60D02">
        <w:rPr>
          <w:lang w:val="sr-Latn-RS"/>
        </w:rPr>
        <w:t>,</w:t>
      </w:r>
      <w:r w:rsidR="00C60D02" w:rsidRPr="00C60D02">
        <w:rPr>
          <w:lang w:val="sr-Cyrl-RS"/>
        </w:rPr>
        <w:t xml:space="preserve"> </w:t>
      </w:r>
      <w:r w:rsidR="00C60D02" w:rsidRPr="00C60D02">
        <w:rPr>
          <w:i/>
          <w:lang w:val="sr-Cyrl-RS"/>
        </w:rPr>
        <w:t>Molecules</w:t>
      </w:r>
      <w:r w:rsidR="00C60D02" w:rsidRPr="00C60D02">
        <w:rPr>
          <w:lang w:val="sr-Cyrl-RS"/>
        </w:rPr>
        <w:t xml:space="preserve"> </w:t>
      </w:r>
      <w:r w:rsidR="00C60D02" w:rsidRPr="00C60D02">
        <w:rPr>
          <w:b/>
          <w:lang w:val="sr-Latn-RS"/>
        </w:rPr>
        <w:t>24</w:t>
      </w:r>
      <w:r w:rsidR="00C60D02" w:rsidRPr="00C60D02">
        <w:rPr>
          <w:lang w:val="sr-Latn-RS"/>
        </w:rPr>
        <w:t xml:space="preserve"> (</w:t>
      </w:r>
      <w:r w:rsidR="00C60D02" w:rsidRPr="00C60D02">
        <w:rPr>
          <w:lang w:val="sr-Cyrl-RS"/>
        </w:rPr>
        <w:t>2019</w:t>
      </w:r>
      <w:r w:rsidR="00C60D02" w:rsidRPr="00C60D02">
        <w:rPr>
          <w:lang w:val="sr-Latn-RS"/>
        </w:rPr>
        <w:t>)</w:t>
      </w:r>
      <w:r w:rsidR="00C60D02" w:rsidRPr="00C60D02">
        <w:rPr>
          <w:lang w:val="sr-Cyrl-RS"/>
        </w:rPr>
        <w:t xml:space="preserve"> 2696.</w:t>
      </w:r>
    </w:p>
    <w:p w14:paraId="39E4B6F2" w14:textId="763ED64C" w:rsidR="00C60D02" w:rsidRPr="00C60D02" w:rsidRDefault="00C60D02" w:rsidP="00933CCA">
      <w:pPr>
        <w:pStyle w:val="Heading4"/>
        <w:spacing w:after="0"/>
      </w:pPr>
      <w:r>
        <w:t xml:space="preserve">[3] </w:t>
      </w:r>
      <w:r w:rsidRPr="00C60D02">
        <w:rPr>
          <w:lang w:val="sr-Cyrl-RS"/>
        </w:rPr>
        <w:t>Kizilkaya</w:t>
      </w:r>
      <w:r>
        <w:rPr>
          <w:lang w:val="sr-Latn-RS"/>
        </w:rPr>
        <w:t xml:space="preserve"> H.</w:t>
      </w:r>
      <w:r w:rsidRPr="00C60D02">
        <w:rPr>
          <w:lang w:val="sr-Cyrl-RS"/>
        </w:rPr>
        <w:t>, Dag</w:t>
      </w:r>
      <w:r>
        <w:rPr>
          <w:lang w:val="sr-Latn-RS"/>
        </w:rPr>
        <w:t xml:space="preserve"> B.</w:t>
      </w:r>
      <w:r w:rsidRPr="00C60D02">
        <w:rPr>
          <w:lang w:val="sr-Cyrl-RS"/>
        </w:rPr>
        <w:t>, Aral</w:t>
      </w:r>
      <w:r>
        <w:rPr>
          <w:lang w:val="sr-Latn-RS"/>
        </w:rPr>
        <w:t xml:space="preserve"> T.</w:t>
      </w:r>
      <w:r w:rsidRPr="00C60D02">
        <w:rPr>
          <w:lang w:val="sr-Cyrl-RS"/>
        </w:rPr>
        <w:t>, Genc</w:t>
      </w:r>
      <w:r>
        <w:rPr>
          <w:lang w:val="sr-Latn-RS"/>
        </w:rPr>
        <w:t xml:space="preserve"> N.</w:t>
      </w:r>
      <w:r w:rsidRPr="00C60D02">
        <w:rPr>
          <w:lang w:val="sr-Cyrl-RS"/>
        </w:rPr>
        <w:t>, Erenle</w:t>
      </w:r>
      <w:r>
        <w:rPr>
          <w:lang w:val="sr-Latn-RS"/>
        </w:rPr>
        <w:t xml:space="preserve"> R.</w:t>
      </w:r>
      <w:r w:rsidRPr="00C60D02">
        <w:rPr>
          <w:lang w:val="sr-Latn-RS"/>
        </w:rPr>
        <w:t>,</w:t>
      </w:r>
      <w:r w:rsidRPr="00C60D02">
        <w:rPr>
          <w:lang w:val="sr-Cyrl-RS"/>
        </w:rPr>
        <w:t xml:space="preserve"> </w:t>
      </w:r>
      <w:r w:rsidRPr="00C60D02">
        <w:rPr>
          <w:i/>
          <w:lang w:val="sr-Cyrl-RS"/>
        </w:rPr>
        <w:t>J</w:t>
      </w:r>
      <w:r w:rsidRPr="00C60D02">
        <w:rPr>
          <w:i/>
          <w:lang w:val="sr-Latn-RS"/>
        </w:rPr>
        <w:t>.</w:t>
      </w:r>
      <w:r w:rsidRPr="00C60D02">
        <w:rPr>
          <w:i/>
          <w:lang w:val="sr-Cyrl-RS"/>
        </w:rPr>
        <w:t xml:space="preserve"> Chin</w:t>
      </w:r>
      <w:r w:rsidRPr="00C60D02">
        <w:rPr>
          <w:i/>
          <w:lang w:val="sr-Latn-RS"/>
        </w:rPr>
        <w:t>.</w:t>
      </w:r>
      <w:r w:rsidRPr="00C60D02">
        <w:rPr>
          <w:i/>
          <w:lang w:val="sr-Cyrl-RS"/>
        </w:rPr>
        <w:t xml:space="preserve"> Chem</w:t>
      </w:r>
      <w:r w:rsidRPr="00C60D02">
        <w:rPr>
          <w:i/>
          <w:lang w:val="sr-Latn-RS"/>
        </w:rPr>
        <w:t>.</w:t>
      </w:r>
      <w:r w:rsidRPr="00C60D02">
        <w:rPr>
          <w:i/>
          <w:lang w:val="sr-Cyrl-RS"/>
        </w:rPr>
        <w:t xml:space="preserve"> Soc</w:t>
      </w:r>
      <w:r w:rsidRPr="00C60D02">
        <w:rPr>
          <w:i/>
          <w:lang w:val="sr-Latn-RS"/>
        </w:rPr>
        <w:t>.</w:t>
      </w:r>
      <w:r w:rsidRPr="00C60D02">
        <w:rPr>
          <w:lang w:val="sr-Cyrl-RS"/>
        </w:rPr>
        <w:t xml:space="preserve"> </w:t>
      </w:r>
      <w:r w:rsidRPr="00C60D02">
        <w:rPr>
          <w:b/>
          <w:lang w:val="sr-Latn-RS"/>
        </w:rPr>
        <w:t>67</w:t>
      </w:r>
      <w:r w:rsidRPr="00C60D02">
        <w:rPr>
          <w:lang w:val="sr-Latn-RS"/>
        </w:rPr>
        <w:t xml:space="preserve"> (</w:t>
      </w:r>
      <w:r w:rsidRPr="00C60D02">
        <w:rPr>
          <w:lang w:val="sr-Cyrl-RS"/>
        </w:rPr>
        <w:t>2020</w:t>
      </w:r>
      <w:r w:rsidRPr="00C60D02">
        <w:rPr>
          <w:lang w:val="sr-Latn-RS"/>
        </w:rPr>
        <w:t xml:space="preserve">) </w:t>
      </w:r>
      <w:r w:rsidRPr="00C60D02">
        <w:rPr>
          <w:lang w:val="sr-Cyrl-RS"/>
        </w:rPr>
        <w:t>1696.</w:t>
      </w:r>
    </w:p>
    <w:p w14:paraId="2E445FA0" w14:textId="4FFAA2A4" w:rsidR="004F56A4" w:rsidRDefault="00C60D02" w:rsidP="00933CCA">
      <w:pPr>
        <w:pStyle w:val="Heading4"/>
        <w:spacing w:after="0"/>
        <w:rPr>
          <w:lang w:val="sr-Cyrl-RS"/>
        </w:rPr>
      </w:pPr>
      <w:r>
        <w:t xml:space="preserve">[4] </w:t>
      </w:r>
      <w:r w:rsidR="00C4169E" w:rsidRPr="00C4169E">
        <w:rPr>
          <w:lang w:val="sr-Cyrl-RS"/>
        </w:rPr>
        <w:t>Erturk</w:t>
      </w:r>
      <w:r w:rsidR="00C4169E">
        <w:rPr>
          <w:lang w:val="sr-Latn-RS"/>
        </w:rPr>
        <w:t xml:space="preserve"> </w:t>
      </w:r>
      <w:r w:rsidR="00C4169E" w:rsidRPr="00C4169E">
        <w:rPr>
          <w:lang w:val="sr-Cyrl-RS"/>
        </w:rPr>
        <w:t>A</w:t>
      </w:r>
      <w:r w:rsidR="00C4169E" w:rsidRPr="00C4169E">
        <w:rPr>
          <w:lang w:val="sr-Latn-RS"/>
        </w:rPr>
        <w:t xml:space="preserve">. </w:t>
      </w:r>
      <w:r w:rsidR="00C4169E" w:rsidRPr="00C4169E">
        <w:rPr>
          <w:lang w:val="sr-Cyrl-RS"/>
        </w:rPr>
        <w:t>G</w:t>
      </w:r>
      <w:r w:rsidR="00C4169E" w:rsidRPr="00C4169E">
        <w:rPr>
          <w:lang w:val="sr-Latn-RS"/>
        </w:rPr>
        <w:t>.,</w:t>
      </w:r>
      <w:r w:rsidR="00C4169E" w:rsidRPr="00C4169E">
        <w:rPr>
          <w:lang w:val="sr-Cyrl-RS"/>
        </w:rPr>
        <w:t xml:space="preserve"> </w:t>
      </w:r>
      <w:r w:rsidR="00C4169E" w:rsidRPr="00C4169E">
        <w:rPr>
          <w:i/>
          <w:lang w:val="sr-Cyrl-RS"/>
        </w:rPr>
        <w:t>J</w:t>
      </w:r>
      <w:r w:rsidR="00C4169E" w:rsidRPr="00C4169E">
        <w:rPr>
          <w:i/>
          <w:lang w:val="sr-Latn-RS"/>
        </w:rPr>
        <w:t>.</w:t>
      </w:r>
      <w:r w:rsidR="00C4169E" w:rsidRPr="00C4169E">
        <w:rPr>
          <w:i/>
          <w:lang w:val="sr-Cyrl-RS"/>
        </w:rPr>
        <w:t xml:space="preserve"> Mol</w:t>
      </w:r>
      <w:r w:rsidR="00C4169E" w:rsidRPr="00C4169E">
        <w:rPr>
          <w:i/>
          <w:lang w:val="sr-Latn-RS"/>
        </w:rPr>
        <w:t>.</w:t>
      </w:r>
      <w:r w:rsidR="00C4169E" w:rsidRPr="00C4169E">
        <w:rPr>
          <w:i/>
          <w:lang w:val="sr-Cyrl-RS"/>
        </w:rPr>
        <w:t xml:space="preserve"> Struct</w:t>
      </w:r>
      <w:r w:rsidR="00C4169E" w:rsidRPr="00C4169E">
        <w:rPr>
          <w:i/>
          <w:lang w:val="sr-Latn-RS"/>
        </w:rPr>
        <w:t>.</w:t>
      </w:r>
      <w:r w:rsidR="00C4169E" w:rsidRPr="00C4169E">
        <w:rPr>
          <w:lang w:val="sr-Cyrl-RS"/>
        </w:rPr>
        <w:t xml:space="preserve"> </w:t>
      </w:r>
      <w:r w:rsidR="00C4169E" w:rsidRPr="00C4169E">
        <w:rPr>
          <w:b/>
          <w:lang w:val="sr-Latn-RS"/>
        </w:rPr>
        <w:t>1202</w:t>
      </w:r>
      <w:r w:rsidR="00C4169E" w:rsidRPr="00C4169E">
        <w:rPr>
          <w:lang w:val="sr-Latn-RS"/>
        </w:rPr>
        <w:t xml:space="preserve"> (</w:t>
      </w:r>
      <w:r w:rsidR="00C4169E" w:rsidRPr="00C4169E">
        <w:rPr>
          <w:lang w:val="sr-Cyrl-RS"/>
        </w:rPr>
        <w:t>2019</w:t>
      </w:r>
      <w:r w:rsidR="00C4169E" w:rsidRPr="00C4169E">
        <w:rPr>
          <w:lang w:val="sr-Latn-RS"/>
        </w:rPr>
        <w:t>)</w:t>
      </w:r>
      <w:r w:rsidR="00C4169E" w:rsidRPr="00C4169E">
        <w:rPr>
          <w:lang w:val="sr-Cyrl-RS"/>
        </w:rPr>
        <w:t xml:space="preserve"> 127299.</w:t>
      </w:r>
    </w:p>
    <w:p w14:paraId="5D3E3FEC" w14:textId="77777777" w:rsidR="0054086F" w:rsidRPr="0054086F" w:rsidRDefault="0054086F" w:rsidP="0054086F">
      <w:pPr>
        <w:rPr>
          <w:lang w:val="sr-Cyrl-RS" w:eastAsia="cs-CZ"/>
        </w:rPr>
      </w:pPr>
    </w:p>
    <w:p w14:paraId="69591532" w14:textId="7A66ACA8" w:rsidR="00F4085B" w:rsidRPr="00274A98" w:rsidRDefault="0054086F" w:rsidP="0054086F">
      <w:pPr>
        <w:pStyle w:val="Acknowledgement"/>
      </w:pPr>
      <w:r>
        <w:rPr>
          <w:lang w:eastAsia="cs-CZ"/>
        </w:rPr>
        <w:t xml:space="preserve">The authors gratefully acknowledge the financial support of the DAAD HAW </w:t>
      </w:r>
      <w:proofErr w:type="spellStart"/>
      <w:r>
        <w:rPr>
          <w:lang w:eastAsia="cs-CZ"/>
        </w:rPr>
        <w:t>EURABridge</w:t>
      </w:r>
      <w:proofErr w:type="spellEnd"/>
      <w:r>
        <w:rPr>
          <w:lang w:eastAsia="cs-CZ"/>
        </w:rPr>
        <w:t xml:space="preserve"> project (57704403).</w:t>
      </w:r>
    </w:p>
    <w:sectPr w:rsidR="00F4085B" w:rsidRPr="00274A98">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48A4" w14:textId="77777777" w:rsidR="00272062" w:rsidRDefault="00272062">
      <w:pPr>
        <w:spacing w:after="0"/>
      </w:pPr>
      <w:r>
        <w:separator/>
      </w:r>
    </w:p>
  </w:endnote>
  <w:endnote w:type="continuationSeparator" w:id="0">
    <w:p w14:paraId="6412D949" w14:textId="77777777" w:rsidR="00272062" w:rsidRDefault="002720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A513" w14:textId="77777777" w:rsidR="004F56A4" w:rsidRDefault="00080A1D">
    <w:pPr>
      <w:pStyle w:val="Footer"/>
    </w:pPr>
    <w:proofErr w:type="spellStart"/>
    <w:r>
      <w:t>Acta</w:t>
    </w:r>
    <w:proofErr w:type="spellEnd"/>
    <w:r>
      <w:t xml:space="preserve"> </w:t>
    </w:r>
    <w:proofErr w:type="spellStart"/>
    <w:r>
      <w:t>Cryst</w:t>
    </w:r>
    <w:proofErr w:type="spellEnd"/>
    <w:r>
      <w:t>. (2025). A81, e1</w:t>
    </w:r>
  </w:p>
  <w:p w14:paraId="70FFA144" w14:textId="77777777" w:rsidR="004F56A4" w:rsidRDefault="004F56A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D050" w14:textId="77777777" w:rsidR="00272062" w:rsidRDefault="00272062">
      <w:pPr>
        <w:spacing w:after="0"/>
      </w:pPr>
      <w:r>
        <w:separator/>
      </w:r>
    </w:p>
  </w:footnote>
  <w:footnote w:type="continuationSeparator" w:id="0">
    <w:p w14:paraId="03435937" w14:textId="77777777" w:rsidR="00272062" w:rsidRDefault="002720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DE74" w14:textId="77777777" w:rsidR="004F56A4" w:rsidRDefault="00080A1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ztjC0sDA1NLYwMjFW0lEKTi0uzszPAykwrgUAAAkVfywAAAA="/>
  </w:docVars>
  <w:rsids>
    <w:rsidRoot w:val="004F56A4"/>
    <w:rsid w:val="00080A1D"/>
    <w:rsid w:val="000850E9"/>
    <w:rsid w:val="000D1C10"/>
    <w:rsid w:val="000E28A2"/>
    <w:rsid w:val="00163BF3"/>
    <w:rsid w:val="001D0AD8"/>
    <w:rsid w:val="002021A2"/>
    <w:rsid w:val="00272062"/>
    <w:rsid w:val="00274A98"/>
    <w:rsid w:val="002B79DD"/>
    <w:rsid w:val="00305CC3"/>
    <w:rsid w:val="00323DA5"/>
    <w:rsid w:val="00342EC4"/>
    <w:rsid w:val="0036295C"/>
    <w:rsid w:val="00364F03"/>
    <w:rsid w:val="00395927"/>
    <w:rsid w:val="003D2B6A"/>
    <w:rsid w:val="004B377E"/>
    <w:rsid w:val="004F03FA"/>
    <w:rsid w:val="004F56A4"/>
    <w:rsid w:val="0054086F"/>
    <w:rsid w:val="005A57E4"/>
    <w:rsid w:val="00617375"/>
    <w:rsid w:val="006A3CA1"/>
    <w:rsid w:val="006D449D"/>
    <w:rsid w:val="006E095A"/>
    <w:rsid w:val="00793A01"/>
    <w:rsid w:val="007C4AE5"/>
    <w:rsid w:val="007F54AD"/>
    <w:rsid w:val="007F5F7D"/>
    <w:rsid w:val="008A1239"/>
    <w:rsid w:val="008D51BC"/>
    <w:rsid w:val="008E3B47"/>
    <w:rsid w:val="00933CCA"/>
    <w:rsid w:val="009572CD"/>
    <w:rsid w:val="009A107E"/>
    <w:rsid w:val="009A2435"/>
    <w:rsid w:val="009C1C76"/>
    <w:rsid w:val="00A71861"/>
    <w:rsid w:val="00AE4E23"/>
    <w:rsid w:val="00B149FC"/>
    <w:rsid w:val="00B476D2"/>
    <w:rsid w:val="00C4169E"/>
    <w:rsid w:val="00C43806"/>
    <w:rsid w:val="00C60D02"/>
    <w:rsid w:val="00CA0F68"/>
    <w:rsid w:val="00CC2323"/>
    <w:rsid w:val="00CE65F6"/>
    <w:rsid w:val="00D16E8C"/>
    <w:rsid w:val="00D4115C"/>
    <w:rsid w:val="00D70060"/>
    <w:rsid w:val="00D973F1"/>
    <w:rsid w:val="00DC6116"/>
    <w:rsid w:val="00DD5F55"/>
    <w:rsid w:val="00DE213E"/>
    <w:rsid w:val="00DE7A58"/>
    <w:rsid w:val="00E2771B"/>
    <w:rsid w:val="00E73B0A"/>
    <w:rsid w:val="00ED0D69"/>
    <w:rsid w:val="00EE0FBA"/>
    <w:rsid w:val="00EF5B46"/>
    <w:rsid w:val="00F4085B"/>
    <w:rsid w:val="00F51AEB"/>
    <w:rsid w:val="00F87B31"/>
    <w:rsid w:val="00FD0EBB"/>
    <w:rsid w:val="00FD20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51587"/>
  <w15:docId w15:val="{19C15749-0302-4355-88AE-84CE82CD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07E"/>
    <w:rPr>
      <w:sz w:val="16"/>
      <w:szCs w:val="16"/>
    </w:rPr>
  </w:style>
  <w:style w:type="paragraph" w:styleId="CommentText">
    <w:name w:val="annotation text"/>
    <w:basedOn w:val="Normal"/>
    <w:link w:val="CommentTextChar"/>
    <w:uiPriority w:val="99"/>
    <w:semiHidden/>
    <w:unhideWhenUsed/>
    <w:rsid w:val="009A107E"/>
  </w:style>
  <w:style w:type="character" w:customStyle="1" w:styleId="CommentTextChar">
    <w:name w:val="Comment Text Char"/>
    <w:basedOn w:val="DefaultParagraphFont"/>
    <w:link w:val="CommentText"/>
    <w:uiPriority w:val="99"/>
    <w:semiHidden/>
    <w:rsid w:val="009A107E"/>
    <w:rPr>
      <w:lang w:val="en-GB" w:eastAsia="de-DE"/>
    </w:rPr>
  </w:style>
  <w:style w:type="paragraph" w:styleId="CommentSubject">
    <w:name w:val="annotation subject"/>
    <w:basedOn w:val="CommentText"/>
    <w:next w:val="CommentText"/>
    <w:link w:val="CommentSubjectChar"/>
    <w:uiPriority w:val="99"/>
    <w:semiHidden/>
    <w:unhideWhenUsed/>
    <w:rsid w:val="009A107E"/>
    <w:rPr>
      <w:b/>
      <w:bCs/>
    </w:rPr>
  </w:style>
  <w:style w:type="character" w:customStyle="1" w:styleId="CommentSubjectChar">
    <w:name w:val="Comment Subject Char"/>
    <w:basedOn w:val="CommentTextChar"/>
    <w:link w:val="CommentSubject"/>
    <w:uiPriority w:val="99"/>
    <w:semiHidden/>
    <w:rsid w:val="009A107E"/>
    <w:rPr>
      <w:b/>
      <w:bCs/>
      <w:lang w:val="en-GB" w:eastAsia="de-DE"/>
    </w:rPr>
  </w:style>
  <w:style w:type="paragraph" w:styleId="Revision">
    <w:name w:val="Revision"/>
    <w:hidden/>
    <w:uiPriority w:val="99"/>
    <w:semiHidden/>
    <w:rsid w:val="009A107E"/>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4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AF244-4CE4-4FF2-8A93-DB15DA55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462</Words>
  <Characters>2636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Dunc</cp:lastModifiedBy>
  <cp:revision>6</cp:revision>
  <dcterms:created xsi:type="dcterms:W3CDTF">2025-05-08T09:02:00Z</dcterms:created>
  <dcterms:modified xsi:type="dcterms:W3CDTF">2025-05-08T15:07:00Z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0d5043eb-3901-4107-b5cf-ed8cb7dc9495</vt:lpwstr>
  </property>
</Properties>
</file>