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A393D" w14:textId="14D03527" w:rsidR="00645DF1" w:rsidRPr="00E07B4F" w:rsidRDefault="00A016CC" w:rsidP="00645DF1">
      <w:pPr>
        <w:spacing w:line="240" w:lineRule="auto"/>
        <w:jc w:val="center"/>
        <w:rPr>
          <w:rFonts w:ascii="Arial" w:eastAsia="Times New Roman" w:hAnsi="Arial" w:cs="Arial"/>
          <w:b/>
          <w:sz w:val="24"/>
          <w:szCs w:val="24"/>
          <w:lang w:val="en-GB" w:eastAsia="bg-BG"/>
        </w:rPr>
      </w:pPr>
      <w:r w:rsidRPr="00E07B4F">
        <w:rPr>
          <w:rFonts w:ascii="Arial" w:eastAsia="Times New Roman" w:hAnsi="Arial" w:cs="Arial"/>
          <w:b/>
          <w:sz w:val="24"/>
          <w:szCs w:val="24"/>
          <w:lang w:val="en-GB" w:eastAsia="bg-BG"/>
        </w:rPr>
        <w:t xml:space="preserve">Complexes of Magnesium </w:t>
      </w:r>
      <w:proofErr w:type="spellStart"/>
      <w:r w:rsidRPr="00E07B4F">
        <w:rPr>
          <w:rFonts w:ascii="Arial" w:eastAsia="Times New Roman" w:hAnsi="Arial" w:cs="Arial"/>
          <w:b/>
          <w:sz w:val="24"/>
          <w:szCs w:val="24"/>
          <w:lang w:val="en-GB" w:eastAsia="bg-BG"/>
        </w:rPr>
        <w:t>Sulfate</w:t>
      </w:r>
      <w:proofErr w:type="spellEnd"/>
      <w:r w:rsidRPr="00E07B4F">
        <w:rPr>
          <w:rFonts w:ascii="Arial" w:eastAsia="Times New Roman" w:hAnsi="Arial" w:cs="Arial"/>
          <w:b/>
          <w:sz w:val="24"/>
          <w:szCs w:val="24"/>
          <w:lang w:val="en-GB" w:eastAsia="bg-BG"/>
        </w:rPr>
        <w:t xml:space="preserve"> with Formamide</w:t>
      </w:r>
    </w:p>
    <w:p w14:paraId="06D29448" w14:textId="7E3C13A9" w:rsidR="000117CB" w:rsidRPr="00E07B4F" w:rsidRDefault="00E07B4F" w:rsidP="000117CB">
      <w:pPr>
        <w:pStyle w:val="Heading2"/>
        <w:rPr>
          <w:b w:val="0"/>
          <w:sz w:val="22"/>
          <w:szCs w:val="22"/>
        </w:rPr>
      </w:pPr>
      <w:r w:rsidRPr="00E07B4F">
        <w:rPr>
          <w:b w:val="0"/>
          <w:sz w:val="22"/>
          <w:szCs w:val="22"/>
        </w:rPr>
        <w:t xml:space="preserve">K. </w:t>
      </w:r>
      <w:r w:rsidR="000117CB" w:rsidRPr="00E07B4F">
        <w:rPr>
          <w:b w:val="0"/>
          <w:sz w:val="22"/>
          <w:szCs w:val="22"/>
        </w:rPr>
        <w:t>Miha</w:t>
      </w:r>
      <w:r w:rsidR="00604B2E" w:rsidRPr="00E07B4F">
        <w:rPr>
          <w:b w:val="0"/>
          <w:sz w:val="22"/>
          <w:szCs w:val="22"/>
        </w:rPr>
        <w:t>y</w:t>
      </w:r>
      <w:r w:rsidR="000117CB" w:rsidRPr="00E07B4F">
        <w:rPr>
          <w:b w:val="0"/>
          <w:sz w:val="22"/>
          <w:szCs w:val="22"/>
        </w:rPr>
        <w:t>lova</w:t>
      </w:r>
      <w:r w:rsidRPr="00E07B4F">
        <w:rPr>
          <w:b w:val="0"/>
          <w:sz w:val="22"/>
          <w:szCs w:val="22"/>
          <w:vertAlign w:val="superscript"/>
        </w:rPr>
        <w:t>1</w:t>
      </w:r>
      <w:r w:rsidR="000117CB" w:rsidRPr="00E07B4F">
        <w:rPr>
          <w:b w:val="0"/>
          <w:sz w:val="22"/>
          <w:szCs w:val="22"/>
        </w:rPr>
        <w:t xml:space="preserve">, </w:t>
      </w:r>
      <w:r w:rsidRPr="00E07B4F">
        <w:rPr>
          <w:b w:val="0"/>
          <w:sz w:val="22"/>
          <w:szCs w:val="22"/>
        </w:rPr>
        <w:t xml:space="preserve">G. </w:t>
      </w:r>
      <w:r w:rsidR="000117CB" w:rsidRPr="00E07B4F">
        <w:rPr>
          <w:rStyle w:val="Strong"/>
          <w:sz w:val="22"/>
          <w:szCs w:val="22"/>
        </w:rPr>
        <w:t>Velyanova</w:t>
      </w:r>
      <w:r w:rsidRPr="00E07B4F">
        <w:rPr>
          <w:rStyle w:val="Strong"/>
          <w:sz w:val="22"/>
          <w:szCs w:val="22"/>
          <w:vertAlign w:val="superscript"/>
        </w:rPr>
        <w:t>1</w:t>
      </w:r>
      <w:r w:rsidR="000117CB" w:rsidRPr="00E07B4F">
        <w:rPr>
          <w:rStyle w:val="Strong"/>
          <w:sz w:val="22"/>
          <w:szCs w:val="22"/>
        </w:rPr>
        <w:t>,</w:t>
      </w:r>
      <w:r w:rsidRPr="00E07B4F">
        <w:rPr>
          <w:rStyle w:val="Strong"/>
          <w:sz w:val="22"/>
          <w:szCs w:val="22"/>
        </w:rPr>
        <w:t xml:space="preserve"> K.</w:t>
      </w:r>
      <w:r w:rsidR="000117CB" w:rsidRPr="00E07B4F">
        <w:rPr>
          <w:rStyle w:val="Strong"/>
          <w:b/>
          <w:sz w:val="22"/>
          <w:szCs w:val="22"/>
        </w:rPr>
        <w:t xml:space="preserve"> </w:t>
      </w:r>
      <w:r w:rsidR="000117CB" w:rsidRPr="00E07B4F">
        <w:rPr>
          <w:b w:val="0"/>
          <w:sz w:val="22"/>
          <w:szCs w:val="22"/>
        </w:rPr>
        <w:t>Kossev</w:t>
      </w:r>
      <w:r w:rsidRPr="00E07B4F">
        <w:rPr>
          <w:b w:val="0"/>
          <w:sz w:val="22"/>
          <w:szCs w:val="22"/>
          <w:vertAlign w:val="superscript"/>
        </w:rPr>
        <w:t>1</w:t>
      </w:r>
    </w:p>
    <w:p w14:paraId="578F4DB2" w14:textId="61CB387F" w:rsidR="00645DF1" w:rsidRPr="00E07B4F" w:rsidRDefault="00E07B4F" w:rsidP="00460E7F">
      <w:pPr>
        <w:spacing w:after="0" w:line="240" w:lineRule="auto"/>
        <w:jc w:val="center"/>
        <w:rPr>
          <w:rFonts w:ascii="Times New Roman" w:eastAsia="Times New Roman" w:hAnsi="Times New Roman" w:cs="Times New Roman"/>
          <w:i/>
          <w:sz w:val="20"/>
          <w:szCs w:val="20"/>
          <w:lang w:val="en-GB" w:eastAsia="bg-BG"/>
        </w:rPr>
      </w:pPr>
      <w:r>
        <w:rPr>
          <w:rFonts w:ascii="Times New Roman" w:eastAsia="Times New Roman" w:hAnsi="Times New Roman" w:cs="Times New Roman"/>
          <w:i/>
          <w:sz w:val="20"/>
          <w:szCs w:val="20"/>
          <w:vertAlign w:val="superscript"/>
          <w:lang w:val="en-GB" w:eastAsia="bg-BG"/>
        </w:rPr>
        <w:t>1</w:t>
      </w:r>
      <w:r w:rsidR="00645DF1" w:rsidRPr="00E07B4F">
        <w:rPr>
          <w:rFonts w:ascii="Times New Roman" w:eastAsia="Times New Roman" w:hAnsi="Times New Roman" w:cs="Times New Roman"/>
          <w:i/>
          <w:sz w:val="20"/>
          <w:szCs w:val="20"/>
          <w:lang w:val="en-GB" w:eastAsia="bg-BG"/>
        </w:rPr>
        <w:t xml:space="preserve">Institute of Mineralogy and Crystallography, Bulgarian Academy of Sciences, Acad. G. </w:t>
      </w:r>
      <w:proofErr w:type="spellStart"/>
      <w:r w:rsidR="00645DF1" w:rsidRPr="00E07B4F">
        <w:rPr>
          <w:rFonts w:ascii="Times New Roman" w:eastAsia="Times New Roman" w:hAnsi="Times New Roman" w:cs="Times New Roman"/>
          <w:i/>
          <w:sz w:val="20"/>
          <w:szCs w:val="20"/>
          <w:lang w:val="en-GB" w:eastAsia="bg-BG"/>
        </w:rPr>
        <w:t>Bonchev</w:t>
      </w:r>
      <w:proofErr w:type="spellEnd"/>
      <w:r w:rsidR="00645DF1" w:rsidRPr="00E07B4F">
        <w:rPr>
          <w:rFonts w:ascii="Times New Roman" w:eastAsia="Times New Roman" w:hAnsi="Times New Roman" w:cs="Times New Roman"/>
          <w:i/>
          <w:sz w:val="20"/>
          <w:szCs w:val="20"/>
          <w:lang w:val="en-GB" w:eastAsia="bg-BG"/>
        </w:rPr>
        <w:t xml:space="preserve"> Str. 1113 Sofia, Bulgaria</w:t>
      </w:r>
    </w:p>
    <w:p w14:paraId="32DC0AC9" w14:textId="77777777" w:rsidR="001C63A1" w:rsidRDefault="001C63A1" w:rsidP="001C63A1">
      <w:pPr>
        <w:spacing w:line="240" w:lineRule="auto"/>
        <w:contextualSpacing/>
        <w:jc w:val="both"/>
        <w:rPr>
          <w:iCs/>
          <w:noProof/>
          <w:lang w:val="en-GB"/>
        </w:rPr>
      </w:pPr>
    </w:p>
    <w:p w14:paraId="31A4F5DC" w14:textId="6FEB5558" w:rsidR="001C63A1" w:rsidRPr="00E07B4F" w:rsidRDefault="00A016CC" w:rsidP="001C63A1">
      <w:pPr>
        <w:spacing w:line="240" w:lineRule="auto"/>
        <w:contextualSpacing/>
        <w:jc w:val="both"/>
        <w:rPr>
          <w:rFonts w:ascii="Times New Roman" w:hAnsi="Times New Roman" w:cs="Times New Roman"/>
          <w:sz w:val="20"/>
          <w:szCs w:val="20"/>
          <w:lang w:val="en-GB"/>
        </w:rPr>
      </w:pPr>
      <w:r w:rsidRPr="00E07B4F">
        <w:rPr>
          <w:rFonts w:ascii="Times New Roman" w:hAnsi="Times New Roman" w:cs="Times New Roman"/>
          <w:iCs/>
          <w:noProof/>
          <w:sz w:val="20"/>
          <w:szCs w:val="20"/>
          <w:lang w:val="en-GB"/>
        </w:rPr>
        <w:t xml:space="preserve">Magnesium plays a significant role in the functioning of living organisms. More than 300 enzymatic systems are known in which magnesium ions act as cofactors </w:t>
      </w:r>
      <w:r w:rsidR="003079E0" w:rsidRPr="00E07B4F">
        <w:rPr>
          <w:rFonts w:ascii="Times New Roman" w:hAnsi="Times New Roman" w:cs="Times New Roman"/>
          <w:iCs/>
          <w:noProof/>
          <w:sz w:val="20"/>
          <w:szCs w:val="20"/>
          <w:lang w:val="en-GB"/>
        </w:rPr>
        <w:t>[1</w:t>
      </w:r>
      <w:r w:rsidR="00572C13" w:rsidRPr="00E07B4F">
        <w:rPr>
          <w:rFonts w:ascii="Times New Roman" w:hAnsi="Times New Roman" w:cs="Times New Roman"/>
          <w:iCs/>
          <w:noProof/>
          <w:sz w:val="20"/>
          <w:szCs w:val="20"/>
          <w:lang w:val="en-GB"/>
        </w:rPr>
        <w:t xml:space="preserve">]. </w:t>
      </w:r>
      <w:r w:rsidRPr="00E07B4F">
        <w:rPr>
          <w:rFonts w:ascii="Times New Roman" w:hAnsi="Times New Roman" w:cs="Times New Roman"/>
          <w:sz w:val="20"/>
          <w:szCs w:val="20"/>
          <w:lang w:val="en-GB"/>
        </w:rPr>
        <w:t xml:space="preserve">Understanding the interaction between the magnesium cation and amide-type ligands is crucial for comprehending the role of magnesium in biological systems. Among simple amide ligands, the complexes of magnesium salts, particularly magnesium </w:t>
      </w:r>
      <w:proofErr w:type="spellStart"/>
      <w:r w:rsidRPr="00E07B4F">
        <w:rPr>
          <w:rFonts w:ascii="Times New Roman" w:hAnsi="Times New Roman" w:cs="Times New Roman"/>
          <w:sz w:val="20"/>
          <w:szCs w:val="20"/>
          <w:lang w:val="en-GB"/>
        </w:rPr>
        <w:t>sulfate</w:t>
      </w:r>
      <w:proofErr w:type="spellEnd"/>
      <w:r w:rsidRPr="00E07B4F">
        <w:rPr>
          <w:rFonts w:ascii="Times New Roman" w:hAnsi="Times New Roman" w:cs="Times New Roman"/>
          <w:sz w:val="20"/>
          <w:szCs w:val="20"/>
          <w:lang w:val="en-GB"/>
        </w:rPr>
        <w:t xml:space="preserve">, with urea </w:t>
      </w:r>
      <w:r w:rsidRPr="00E07B4F">
        <w:rPr>
          <w:rFonts w:ascii="Times New Roman" w:hAnsi="Times New Roman" w:cs="Times New Roman"/>
          <w:b/>
          <w:bCs/>
          <w:sz w:val="20"/>
          <w:szCs w:val="20"/>
          <w:lang w:val="en-GB"/>
        </w:rPr>
        <w:t>(U)</w:t>
      </w:r>
      <w:r w:rsidRPr="00E07B4F">
        <w:rPr>
          <w:rFonts w:ascii="Times New Roman" w:hAnsi="Times New Roman" w:cs="Times New Roman"/>
          <w:sz w:val="20"/>
          <w:szCs w:val="20"/>
          <w:lang w:val="en-GB"/>
        </w:rPr>
        <w:t xml:space="preserve"> have been the most studied [2-4]. In contrast, complexes with acetamide </w:t>
      </w:r>
      <w:r w:rsidRPr="00E07B4F">
        <w:rPr>
          <w:rFonts w:ascii="Times New Roman" w:hAnsi="Times New Roman" w:cs="Times New Roman"/>
          <w:b/>
          <w:bCs/>
          <w:sz w:val="20"/>
          <w:szCs w:val="20"/>
          <w:lang w:val="en-GB"/>
        </w:rPr>
        <w:t>(AA)</w:t>
      </w:r>
      <w:r w:rsidRPr="00E07B4F">
        <w:rPr>
          <w:rFonts w:ascii="Times New Roman" w:hAnsi="Times New Roman" w:cs="Times New Roman"/>
          <w:sz w:val="20"/>
          <w:szCs w:val="20"/>
          <w:lang w:val="en-GB"/>
        </w:rPr>
        <w:t xml:space="preserve"> and formamide </w:t>
      </w:r>
      <w:r w:rsidRPr="00E07B4F">
        <w:rPr>
          <w:rFonts w:ascii="Times New Roman" w:hAnsi="Times New Roman" w:cs="Times New Roman"/>
          <w:b/>
          <w:bCs/>
          <w:sz w:val="20"/>
          <w:szCs w:val="20"/>
          <w:lang w:val="en-GB"/>
        </w:rPr>
        <w:t>(FA)</w:t>
      </w:r>
      <w:r w:rsidRPr="00E07B4F">
        <w:rPr>
          <w:rFonts w:ascii="Times New Roman" w:hAnsi="Times New Roman" w:cs="Times New Roman"/>
          <w:sz w:val="20"/>
          <w:szCs w:val="20"/>
          <w:lang w:val="en-GB"/>
        </w:rPr>
        <w:t xml:space="preserve"> have been less explored.</w:t>
      </w:r>
      <w:r w:rsidR="00771270" w:rsidRPr="00E07B4F">
        <w:rPr>
          <w:rFonts w:ascii="Times New Roman" w:hAnsi="Times New Roman" w:cs="Times New Roman"/>
          <w:sz w:val="20"/>
          <w:szCs w:val="20"/>
          <w:lang w:val="en-GB"/>
        </w:rPr>
        <w:t xml:space="preserve"> </w:t>
      </w:r>
    </w:p>
    <w:p w14:paraId="54EA4777" w14:textId="40C87D23" w:rsidR="003079E0" w:rsidRPr="00E07B4F" w:rsidRDefault="00A016CC" w:rsidP="001C63A1">
      <w:pPr>
        <w:spacing w:line="240" w:lineRule="auto"/>
        <w:contextualSpacing/>
        <w:jc w:val="both"/>
        <w:rPr>
          <w:rFonts w:ascii="Times New Roman" w:hAnsi="Times New Roman" w:cs="Times New Roman"/>
          <w:sz w:val="20"/>
          <w:szCs w:val="20"/>
          <w:lang w:val="en-GB"/>
        </w:rPr>
      </w:pPr>
      <w:r w:rsidRPr="00E07B4F">
        <w:rPr>
          <w:rFonts w:ascii="Times New Roman" w:hAnsi="Times New Roman" w:cs="Times New Roman"/>
          <w:sz w:val="20"/>
          <w:szCs w:val="20"/>
          <w:lang w:val="en-GB"/>
        </w:rPr>
        <w:t>In this study, the crystallization in the MgSO</w:t>
      </w:r>
      <w:r w:rsidRPr="00E07B4F">
        <w:rPr>
          <w:rFonts w:ascii="Times New Roman" w:hAnsi="Times New Roman" w:cs="Times New Roman"/>
          <w:sz w:val="20"/>
          <w:szCs w:val="20"/>
          <w:vertAlign w:val="subscript"/>
          <w:lang w:val="en-GB"/>
        </w:rPr>
        <w:t>4</w:t>
      </w:r>
      <w:r w:rsidR="00572C13" w:rsidRPr="00E07B4F">
        <w:rPr>
          <w:rFonts w:ascii="Times New Roman" w:hAnsi="Times New Roman" w:cs="Times New Roman"/>
          <w:sz w:val="20"/>
          <w:szCs w:val="20"/>
          <w:lang w:val="en-GB"/>
        </w:rPr>
        <w:t xml:space="preserve"> – FA – </w:t>
      </w:r>
      <w:r w:rsidRPr="00E07B4F">
        <w:rPr>
          <w:rFonts w:ascii="Times New Roman" w:hAnsi="Times New Roman" w:cs="Times New Roman"/>
          <w:sz w:val="20"/>
          <w:szCs w:val="20"/>
          <w:lang w:val="en-GB"/>
        </w:rPr>
        <w:t>H</w:t>
      </w:r>
      <w:r w:rsidRPr="00E07B4F">
        <w:rPr>
          <w:rFonts w:ascii="Times New Roman" w:hAnsi="Times New Roman" w:cs="Times New Roman"/>
          <w:sz w:val="20"/>
          <w:szCs w:val="20"/>
          <w:vertAlign w:val="subscript"/>
          <w:lang w:val="en-GB"/>
        </w:rPr>
        <w:t>2</w:t>
      </w:r>
      <w:r w:rsidRPr="00E07B4F">
        <w:rPr>
          <w:rFonts w:ascii="Times New Roman" w:hAnsi="Times New Roman" w:cs="Times New Roman"/>
          <w:sz w:val="20"/>
          <w:szCs w:val="20"/>
          <w:lang w:val="en-GB"/>
        </w:rPr>
        <w:t xml:space="preserve">O system at room temperature led to the formation of two new compounds, which are magnesium </w:t>
      </w:r>
      <w:proofErr w:type="spellStart"/>
      <w:r w:rsidRPr="00E07B4F">
        <w:rPr>
          <w:rFonts w:ascii="Times New Roman" w:hAnsi="Times New Roman" w:cs="Times New Roman"/>
          <w:sz w:val="20"/>
          <w:szCs w:val="20"/>
          <w:lang w:val="en-GB"/>
        </w:rPr>
        <w:t>sulfate</w:t>
      </w:r>
      <w:proofErr w:type="spellEnd"/>
      <w:r w:rsidRPr="00E07B4F">
        <w:rPr>
          <w:rFonts w:ascii="Times New Roman" w:hAnsi="Times New Roman" w:cs="Times New Roman"/>
          <w:sz w:val="20"/>
          <w:szCs w:val="20"/>
          <w:lang w:val="en-GB"/>
        </w:rPr>
        <w:t xml:space="preserve"> complexes with formamide: </w:t>
      </w:r>
      <w:bookmarkStart w:id="0" w:name="_Hlk193115338"/>
      <w:r w:rsidR="00572C13" w:rsidRPr="00E07B4F">
        <w:rPr>
          <w:rFonts w:ascii="Times New Roman" w:hAnsi="Times New Roman" w:cs="Times New Roman"/>
          <w:sz w:val="20"/>
          <w:szCs w:val="20"/>
          <w:lang w:val="en-GB"/>
        </w:rPr>
        <w:t>Mg</w:t>
      </w:r>
      <w:r w:rsidRPr="00E07B4F">
        <w:rPr>
          <w:rFonts w:ascii="Times New Roman" w:hAnsi="Times New Roman" w:cs="Times New Roman"/>
          <w:sz w:val="20"/>
          <w:szCs w:val="20"/>
          <w:lang w:val="en-GB"/>
        </w:rPr>
        <w:t>SO</w:t>
      </w:r>
      <w:r w:rsidRPr="00E07B4F">
        <w:rPr>
          <w:rFonts w:ascii="Times New Roman" w:hAnsi="Times New Roman" w:cs="Times New Roman"/>
          <w:sz w:val="20"/>
          <w:szCs w:val="20"/>
          <w:vertAlign w:val="subscript"/>
          <w:lang w:val="en-GB"/>
        </w:rPr>
        <w:t>4</w:t>
      </w:r>
      <w:r w:rsidR="00460E7F" w:rsidRPr="00E07B4F">
        <w:rPr>
          <w:rFonts w:ascii="Times New Roman" w:hAnsi="Times New Roman" w:cs="Times New Roman"/>
          <w:sz w:val="20"/>
          <w:szCs w:val="20"/>
          <w:vertAlign w:val="subscript"/>
          <w:lang w:val="en-GB"/>
        </w:rPr>
        <w:t xml:space="preserve"> </w:t>
      </w:r>
      <w:r w:rsidR="00572C13" w:rsidRPr="00E07B4F">
        <w:rPr>
          <w:rFonts w:ascii="Times New Roman" w:hAnsi="Times New Roman" w:cs="Times New Roman"/>
          <w:sz w:val="20"/>
          <w:szCs w:val="20"/>
          <w:lang w:val="en-GB"/>
        </w:rPr>
        <w:t>•</w:t>
      </w:r>
      <w:r w:rsidR="00460E7F" w:rsidRPr="00E07B4F">
        <w:rPr>
          <w:rFonts w:ascii="Times New Roman" w:hAnsi="Times New Roman" w:cs="Times New Roman"/>
          <w:sz w:val="20"/>
          <w:szCs w:val="20"/>
          <w:lang w:val="en-GB"/>
        </w:rPr>
        <w:t xml:space="preserve"> </w:t>
      </w:r>
      <w:r w:rsidRPr="00E07B4F">
        <w:rPr>
          <w:rFonts w:ascii="Times New Roman" w:hAnsi="Times New Roman" w:cs="Times New Roman"/>
          <w:sz w:val="20"/>
          <w:szCs w:val="20"/>
          <w:lang w:val="en-GB"/>
        </w:rPr>
        <w:t>FA</w:t>
      </w:r>
      <w:r w:rsidR="00460E7F" w:rsidRPr="00E07B4F">
        <w:rPr>
          <w:rFonts w:ascii="Times New Roman" w:hAnsi="Times New Roman" w:cs="Times New Roman"/>
          <w:sz w:val="20"/>
          <w:szCs w:val="20"/>
          <w:lang w:val="en-GB"/>
        </w:rPr>
        <w:t xml:space="preserve"> </w:t>
      </w:r>
      <w:r w:rsidR="000A0BE9" w:rsidRPr="00E07B4F">
        <w:rPr>
          <w:rFonts w:ascii="Times New Roman" w:hAnsi="Times New Roman" w:cs="Times New Roman"/>
          <w:sz w:val="20"/>
          <w:szCs w:val="20"/>
          <w:lang w:val="en-GB"/>
        </w:rPr>
        <w:t>•</w:t>
      </w:r>
      <w:r w:rsidR="00460E7F" w:rsidRPr="00E07B4F">
        <w:rPr>
          <w:rFonts w:ascii="Times New Roman" w:hAnsi="Times New Roman" w:cs="Times New Roman"/>
          <w:sz w:val="20"/>
          <w:szCs w:val="20"/>
          <w:lang w:val="en-GB"/>
        </w:rPr>
        <w:t xml:space="preserve"> </w:t>
      </w:r>
      <w:r w:rsidRPr="00E07B4F">
        <w:rPr>
          <w:rFonts w:ascii="Times New Roman" w:hAnsi="Times New Roman" w:cs="Times New Roman"/>
          <w:sz w:val="20"/>
          <w:szCs w:val="20"/>
          <w:lang w:val="en-GB"/>
        </w:rPr>
        <w:t>3H</w:t>
      </w:r>
      <w:r w:rsidRPr="00E07B4F">
        <w:rPr>
          <w:rFonts w:ascii="Times New Roman" w:hAnsi="Times New Roman" w:cs="Times New Roman"/>
          <w:sz w:val="20"/>
          <w:szCs w:val="20"/>
          <w:vertAlign w:val="subscript"/>
          <w:lang w:val="en-GB"/>
        </w:rPr>
        <w:t>2</w:t>
      </w:r>
      <w:r w:rsidRPr="00E07B4F">
        <w:rPr>
          <w:rFonts w:ascii="Times New Roman" w:hAnsi="Times New Roman" w:cs="Times New Roman"/>
          <w:sz w:val="20"/>
          <w:szCs w:val="20"/>
          <w:lang w:val="en-GB"/>
        </w:rPr>
        <w:t>O and MgSO</w:t>
      </w:r>
      <w:r w:rsidRPr="00E07B4F">
        <w:rPr>
          <w:rFonts w:ascii="Times New Roman" w:hAnsi="Times New Roman" w:cs="Times New Roman"/>
          <w:sz w:val="20"/>
          <w:szCs w:val="20"/>
          <w:vertAlign w:val="subscript"/>
          <w:lang w:val="en-GB"/>
        </w:rPr>
        <w:t>4</w:t>
      </w:r>
      <w:r w:rsidR="00460E7F" w:rsidRPr="00E07B4F">
        <w:rPr>
          <w:rFonts w:ascii="Times New Roman" w:hAnsi="Times New Roman" w:cs="Times New Roman"/>
          <w:sz w:val="20"/>
          <w:szCs w:val="20"/>
          <w:vertAlign w:val="subscript"/>
          <w:lang w:val="en-GB"/>
        </w:rPr>
        <w:t xml:space="preserve"> </w:t>
      </w:r>
      <w:r w:rsidR="000A0BE9" w:rsidRPr="00E07B4F">
        <w:rPr>
          <w:rFonts w:ascii="Times New Roman" w:hAnsi="Times New Roman" w:cs="Times New Roman"/>
          <w:sz w:val="20"/>
          <w:szCs w:val="20"/>
          <w:lang w:val="en-GB"/>
        </w:rPr>
        <w:t>•</w:t>
      </w:r>
      <w:r w:rsidR="00460E7F" w:rsidRPr="00E07B4F">
        <w:rPr>
          <w:rFonts w:ascii="Times New Roman" w:hAnsi="Times New Roman" w:cs="Times New Roman"/>
          <w:sz w:val="20"/>
          <w:szCs w:val="20"/>
          <w:lang w:val="en-GB"/>
        </w:rPr>
        <w:t xml:space="preserve"> </w:t>
      </w:r>
      <w:r w:rsidRPr="00E07B4F">
        <w:rPr>
          <w:rFonts w:ascii="Times New Roman" w:hAnsi="Times New Roman" w:cs="Times New Roman"/>
          <w:sz w:val="20"/>
          <w:szCs w:val="20"/>
          <w:lang w:val="en-GB"/>
        </w:rPr>
        <w:t>3FA</w:t>
      </w:r>
      <w:r w:rsidR="00460E7F" w:rsidRPr="00E07B4F">
        <w:rPr>
          <w:rFonts w:ascii="Times New Roman" w:hAnsi="Times New Roman" w:cs="Times New Roman"/>
          <w:sz w:val="20"/>
          <w:szCs w:val="20"/>
          <w:lang w:val="en-GB"/>
        </w:rPr>
        <w:t xml:space="preserve"> </w:t>
      </w:r>
      <w:r w:rsidR="000A0BE9" w:rsidRPr="00E07B4F">
        <w:rPr>
          <w:rFonts w:ascii="Times New Roman" w:hAnsi="Times New Roman" w:cs="Times New Roman"/>
          <w:sz w:val="20"/>
          <w:szCs w:val="20"/>
          <w:lang w:val="en-GB"/>
        </w:rPr>
        <w:t>•</w:t>
      </w:r>
      <w:r w:rsidR="00460E7F" w:rsidRPr="00E07B4F">
        <w:rPr>
          <w:rFonts w:ascii="Times New Roman" w:hAnsi="Times New Roman" w:cs="Times New Roman"/>
          <w:sz w:val="20"/>
          <w:szCs w:val="20"/>
          <w:lang w:val="en-GB"/>
        </w:rPr>
        <w:t xml:space="preserve"> </w:t>
      </w:r>
      <w:r w:rsidRPr="00E07B4F">
        <w:rPr>
          <w:rFonts w:ascii="Times New Roman" w:hAnsi="Times New Roman" w:cs="Times New Roman"/>
          <w:sz w:val="20"/>
          <w:szCs w:val="20"/>
          <w:lang w:val="en-GB"/>
        </w:rPr>
        <w:t>2H</w:t>
      </w:r>
      <w:r w:rsidRPr="00E07B4F">
        <w:rPr>
          <w:rFonts w:ascii="Times New Roman" w:hAnsi="Times New Roman" w:cs="Times New Roman"/>
          <w:sz w:val="20"/>
          <w:szCs w:val="20"/>
          <w:vertAlign w:val="subscript"/>
          <w:lang w:val="en-GB"/>
        </w:rPr>
        <w:t>2</w:t>
      </w:r>
      <w:r w:rsidRPr="00E07B4F">
        <w:rPr>
          <w:rFonts w:ascii="Times New Roman" w:hAnsi="Times New Roman" w:cs="Times New Roman"/>
          <w:sz w:val="20"/>
          <w:szCs w:val="20"/>
          <w:lang w:val="en-GB"/>
        </w:rPr>
        <w:t>O</w:t>
      </w:r>
      <w:bookmarkEnd w:id="0"/>
      <w:r w:rsidR="001C63A1" w:rsidRPr="00E07B4F">
        <w:rPr>
          <w:rFonts w:ascii="Times New Roman" w:hAnsi="Times New Roman" w:cs="Times New Roman"/>
          <w:sz w:val="20"/>
          <w:szCs w:val="20"/>
        </w:rPr>
        <w:t xml:space="preserve"> </w:t>
      </w:r>
      <w:r w:rsidR="001C63A1" w:rsidRPr="00E07B4F">
        <w:rPr>
          <w:rFonts w:ascii="Times New Roman" w:hAnsi="Times New Roman" w:cs="Times New Roman"/>
          <w:sz w:val="20"/>
          <w:szCs w:val="20"/>
          <w:lang w:val="en-GB"/>
        </w:rPr>
        <w:t>(Fig.1)</w:t>
      </w:r>
      <w:r w:rsidRPr="00E07B4F">
        <w:rPr>
          <w:rFonts w:ascii="Times New Roman" w:hAnsi="Times New Roman" w:cs="Times New Roman"/>
          <w:sz w:val="20"/>
          <w:szCs w:val="20"/>
          <w:lang w:val="en-GB"/>
        </w:rPr>
        <w:t>. The first compound is isostructural with the well-known crystal phase MgSO</w:t>
      </w:r>
      <w:r w:rsidRPr="00E07B4F">
        <w:rPr>
          <w:rFonts w:ascii="Times New Roman" w:hAnsi="Times New Roman" w:cs="Times New Roman"/>
          <w:sz w:val="20"/>
          <w:szCs w:val="20"/>
          <w:vertAlign w:val="subscript"/>
          <w:lang w:val="en-GB"/>
        </w:rPr>
        <w:t>4</w:t>
      </w:r>
      <w:r w:rsidR="00460E7F" w:rsidRPr="00E07B4F">
        <w:rPr>
          <w:rFonts w:ascii="Times New Roman" w:hAnsi="Times New Roman" w:cs="Times New Roman"/>
          <w:sz w:val="20"/>
          <w:szCs w:val="20"/>
          <w:vertAlign w:val="subscript"/>
          <w:lang w:val="en-GB"/>
        </w:rPr>
        <w:t xml:space="preserve"> </w:t>
      </w:r>
      <w:r w:rsidR="000A0BE9" w:rsidRPr="00E07B4F">
        <w:rPr>
          <w:rFonts w:ascii="Times New Roman" w:hAnsi="Times New Roman" w:cs="Times New Roman"/>
          <w:sz w:val="20"/>
          <w:szCs w:val="20"/>
          <w:lang w:val="en-GB"/>
        </w:rPr>
        <w:t>•</w:t>
      </w:r>
      <w:r w:rsidR="00460E7F" w:rsidRPr="00E07B4F">
        <w:rPr>
          <w:rFonts w:ascii="Times New Roman" w:hAnsi="Times New Roman" w:cs="Times New Roman"/>
          <w:sz w:val="20"/>
          <w:szCs w:val="20"/>
          <w:lang w:val="en-GB"/>
        </w:rPr>
        <w:t xml:space="preserve"> </w:t>
      </w:r>
      <w:r w:rsidRPr="00E07B4F">
        <w:rPr>
          <w:rFonts w:ascii="Times New Roman" w:hAnsi="Times New Roman" w:cs="Times New Roman"/>
          <w:sz w:val="20"/>
          <w:szCs w:val="20"/>
          <w:lang w:val="en-GB"/>
        </w:rPr>
        <w:t>U</w:t>
      </w:r>
      <w:r w:rsidR="00460E7F" w:rsidRPr="00E07B4F">
        <w:rPr>
          <w:rFonts w:ascii="Times New Roman" w:hAnsi="Times New Roman" w:cs="Times New Roman"/>
          <w:sz w:val="20"/>
          <w:szCs w:val="20"/>
          <w:lang w:val="en-GB"/>
        </w:rPr>
        <w:t xml:space="preserve"> </w:t>
      </w:r>
      <w:r w:rsidR="000A0BE9" w:rsidRPr="00E07B4F">
        <w:rPr>
          <w:rFonts w:ascii="Times New Roman" w:hAnsi="Times New Roman" w:cs="Times New Roman"/>
          <w:sz w:val="20"/>
          <w:szCs w:val="20"/>
          <w:lang w:val="en-GB"/>
        </w:rPr>
        <w:t>•</w:t>
      </w:r>
      <w:r w:rsidR="00460E7F" w:rsidRPr="00E07B4F">
        <w:rPr>
          <w:rFonts w:ascii="Times New Roman" w:hAnsi="Times New Roman" w:cs="Times New Roman"/>
          <w:sz w:val="20"/>
          <w:szCs w:val="20"/>
          <w:lang w:val="en-GB"/>
        </w:rPr>
        <w:t xml:space="preserve"> </w:t>
      </w:r>
      <w:r w:rsidRPr="00E07B4F">
        <w:rPr>
          <w:rFonts w:ascii="Times New Roman" w:hAnsi="Times New Roman" w:cs="Times New Roman"/>
          <w:sz w:val="20"/>
          <w:szCs w:val="20"/>
          <w:lang w:val="en-GB"/>
        </w:rPr>
        <w:t>3H</w:t>
      </w:r>
      <w:r w:rsidRPr="00E07B4F">
        <w:rPr>
          <w:rFonts w:ascii="Times New Roman" w:hAnsi="Times New Roman" w:cs="Times New Roman"/>
          <w:sz w:val="20"/>
          <w:szCs w:val="20"/>
          <w:vertAlign w:val="subscript"/>
          <w:lang w:val="en-GB"/>
        </w:rPr>
        <w:t>2</w:t>
      </w:r>
      <w:r w:rsidRPr="00E07B4F">
        <w:rPr>
          <w:rFonts w:ascii="Times New Roman" w:hAnsi="Times New Roman" w:cs="Times New Roman"/>
          <w:sz w:val="20"/>
          <w:szCs w:val="20"/>
          <w:lang w:val="en-GB"/>
        </w:rPr>
        <w:t>O [3], where the SO</w:t>
      </w:r>
      <w:r w:rsidRPr="00E07B4F">
        <w:rPr>
          <w:rFonts w:ascii="Times New Roman" w:hAnsi="Times New Roman" w:cs="Times New Roman"/>
          <w:sz w:val="20"/>
          <w:szCs w:val="20"/>
          <w:vertAlign w:val="subscript"/>
          <w:lang w:val="en-GB"/>
        </w:rPr>
        <w:t>4</w:t>
      </w:r>
      <w:r w:rsidRPr="00E07B4F">
        <w:rPr>
          <w:rFonts w:ascii="Times New Roman" w:hAnsi="Times New Roman" w:cs="Times New Roman"/>
          <w:sz w:val="20"/>
          <w:szCs w:val="20"/>
          <w:vertAlign w:val="superscript"/>
          <w:lang w:val="en-GB"/>
        </w:rPr>
        <w:t>2-</w:t>
      </w:r>
      <w:r w:rsidRPr="00E07B4F">
        <w:rPr>
          <w:rFonts w:ascii="Times New Roman" w:hAnsi="Times New Roman" w:cs="Times New Roman"/>
          <w:sz w:val="20"/>
          <w:szCs w:val="20"/>
          <w:lang w:val="en-GB"/>
        </w:rPr>
        <w:t xml:space="preserve"> anion is incorporated into the magnesium </w:t>
      </w:r>
      <w:r w:rsidR="00572C13" w:rsidRPr="00E07B4F">
        <w:rPr>
          <w:rFonts w:ascii="Times New Roman" w:hAnsi="Times New Roman" w:cs="Times New Roman"/>
          <w:sz w:val="20"/>
          <w:szCs w:val="20"/>
          <w:lang w:val="en-GB"/>
        </w:rPr>
        <w:t xml:space="preserve">coordination </w:t>
      </w:r>
      <w:r w:rsidRPr="00E07B4F">
        <w:rPr>
          <w:rFonts w:ascii="Times New Roman" w:hAnsi="Times New Roman" w:cs="Times New Roman"/>
          <w:sz w:val="20"/>
          <w:szCs w:val="20"/>
          <w:lang w:val="en-GB"/>
        </w:rPr>
        <w:t>octahedr</w:t>
      </w:r>
      <w:r w:rsidR="00572C13" w:rsidRPr="00E07B4F">
        <w:rPr>
          <w:rFonts w:ascii="Times New Roman" w:hAnsi="Times New Roman" w:cs="Times New Roman"/>
          <w:sz w:val="20"/>
          <w:szCs w:val="20"/>
          <w:lang w:val="en-GB"/>
        </w:rPr>
        <w:t>on</w:t>
      </w:r>
      <w:r w:rsidRPr="00E07B4F">
        <w:rPr>
          <w:rFonts w:ascii="Times New Roman" w:hAnsi="Times New Roman" w:cs="Times New Roman"/>
          <w:sz w:val="20"/>
          <w:szCs w:val="20"/>
          <w:lang w:val="en-GB"/>
        </w:rPr>
        <w:t xml:space="preserve">, resulting in the formation of polymeric chains through the </w:t>
      </w:r>
      <w:proofErr w:type="spellStart"/>
      <w:r w:rsidRPr="00E07B4F">
        <w:rPr>
          <w:rFonts w:ascii="Times New Roman" w:hAnsi="Times New Roman" w:cs="Times New Roman"/>
          <w:sz w:val="20"/>
          <w:szCs w:val="20"/>
          <w:lang w:val="en-GB"/>
        </w:rPr>
        <w:t>sulfate</w:t>
      </w:r>
      <w:proofErr w:type="spellEnd"/>
      <w:r w:rsidRPr="00E07B4F">
        <w:rPr>
          <w:rFonts w:ascii="Times New Roman" w:hAnsi="Times New Roman" w:cs="Times New Roman"/>
          <w:sz w:val="20"/>
          <w:szCs w:val="20"/>
          <w:lang w:val="en-GB"/>
        </w:rPr>
        <w:t xml:space="preserve"> groups. The second phase lacks direct </w:t>
      </w:r>
      <w:proofErr w:type="spellStart"/>
      <w:r w:rsidRPr="00E07B4F">
        <w:rPr>
          <w:rFonts w:ascii="Times New Roman" w:hAnsi="Times New Roman" w:cs="Times New Roman"/>
          <w:sz w:val="20"/>
          <w:szCs w:val="20"/>
          <w:lang w:val="en-GB"/>
        </w:rPr>
        <w:t>analogs</w:t>
      </w:r>
      <w:proofErr w:type="spellEnd"/>
      <w:r w:rsidRPr="00E07B4F">
        <w:rPr>
          <w:rFonts w:ascii="Times New Roman" w:hAnsi="Times New Roman" w:cs="Times New Roman"/>
          <w:sz w:val="20"/>
          <w:szCs w:val="20"/>
          <w:lang w:val="en-GB"/>
        </w:rPr>
        <w:t xml:space="preserve"> in the magnesium </w:t>
      </w:r>
      <w:proofErr w:type="spellStart"/>
      <w:r w:rsidRPr="00E07B4F">
        <w:rPr>
          <w:rFonts w:ascii="Times New Roman" w:hAnsi="Times New Roman" w:cs="Times New Roman"/>
          <w:sz w:val="20"/>
          <w:szCs w:val="20"/>
          <w:lang w:val="en-GB"/>
        </w:rPr>
        <w:t>sulfate</w:t>
      </w:r>
      <w:proofErr w:type="spellEnd"/>
      <w:r w:rsidRPr="00E07B4F">
        <w:rPr>
          <w:rFonts w:ascii="Times New Roman" w:hAnsi="Times New Roman" w:cs="Times New Roman"/>
          <w:sz w:val="20"/>
          <w:szCs w:val="20"/>
          <w:lang w:val="en-GB"/>
        </w:rPr>
        <w:t xml:space="preserve">-urea complexes. In this case, the </w:t>
      </w:r>
      <w:proofErr w:type="spellStart"/>
      <w:r w:rsidRPr="00E07B4F">
        <w:rPr>
          <w:rFonts w:ascii="Times New Roman" w:hAnsi="Times New Roman" w:cs="Times New Roman"/>
          <w:sz w:val="20"/>
          <w:szCs w:val="20"/>
          <w:lang w:val="en-GB"/>
        </w:rPr>
        <w:t>sulfate</w:t>
      </w:r>
      <w:proofErr w:type="spellEnd"/>
      <w:r w:rsidRPr="00E07B4F">
        <w:rPr>
          <w:rFonts w:ascii="Times New Roman" w:hAnsi="Times New Roman" w:cs="Times New Roman"/>
          <w:sz w:val="20"/>
          <w:szCs w:val="20"/>
          <w:lang w:val="en-GB"/>
        </w:rPr>
        <w:t xml:space="preserve"> ion also participates in the formation of the magnesium coordination octahedron but does not act as a bridging group, and no polymeric chains are formed. The closest structural analogy is the phase MgSO</w:t>
      </w:r>
      <w:r w:rsidRPr="00E07B4F">
        <w:rPr>
          <w:rFonts w:ascii="Times New Roman" w:hAnsi="Times New Roman" w:cs="Times New Roman"/>
          <w:sz w:val="20"/>
          <w:szCs w:val="20"/>
          <w:vertAlign w:val="subscript"/>
          <w:lang w:val="en-GB"/>
        </w:rPr>
        <w:t>4</w:t>
      </w:r>
      <w:r w:rsidR="00460E7F" w:rsidRPr="00E07B4F">
        <w:rPr>
          <w:rFonts w:ascii="Times New Roman" w:hAnsi="Times New Roman" w:cs="Times New Roman"/>
          <w:sz w:val="20"/>
          <w:szCs w:val="20"/>
          <w:vertAlign w:val="subscript"/>
          <w:lang w:val="en-GB"/>
        </w:rPr>
        <w:t xml:space="preserve"> </w:t>
      </w:r>
      <w:r w:rsidR="000A0BE9" w:rsidRPr="00E07B4F">
        <w:rPr>
          <w:rFonts w:ascii="Times New Roman" w:hAnsi="Times New Roman" w:cs="Times New Roman"/>
          <w:sz w:val="20"/>
          <w:szCs w:val="20"/>
          <w:lang w:val="en-GB"/>
        </w:rPr>
        <w:t>•</w:t>
      </w:r>
      <w:r w:rsidR="00460E7F" w:rsidRPr="00E07B4F">
        <w:rPr>
          <w:rFonts w:ascii="Times New Roman" w:hAnsi="Times New Roman" w:cs="Times New Roman"/>
          <w:sz w:val="20"/>
          <w:szCs w:val="20"/>
          <w:lang w:val="en-GB"/>
        </w:rPr>
        <w:t xml:space="preserve"> </w:t>
      </w:r>
      <w:r w:rsidRPr="00E07B4F">
        <w:rPr>
          <w:rFonts w:ascii="Times New Roman" w:hAnsi="Times New Roman" w:cs="Times New Roman"/>
          <w:sz w:val="20"/>
          <w:szCs w:val="20"/>
          <w:lang w:val="en-GB"/>
        </w:rPr>
        <w:t>4U</w:t>
      </w:r>
      <w:r w:rsidR="00460E7F" w:rsidRPr="00E07B4F">
        <w:rPr>
          <w:rFonts w:ascii="Times New Roman" w:hAnsi="Times New Roman" w:cs="Times New Roman"/>
          <w:sz w:val="20"/>
          <w:szCs w:val="20"/>
          <w:lang w:val="en-GB"/>
        </w:rPr>
        <w:t xml:space="preserve"> </w:t>
      </w:r>
      <w:r w:rsidR="000A0BE9" w:rsidRPr="00E07B4F">
        <w:rPr>
          <w:rFonts w:ascii="Times New Roman" w:hAnsi="Times New Roman" w:cs="Times New Roman"/>
          <w:sz w:val="20"/>
          <w:szCs w:val="20"/>
          <w:lang w:val="en-GB"/>
        </w:rPr>
        <w:t>•</w:t>
      </w:r>
      <w:r w:rsidR="00460E7F" w:rsidRPr="00E07B4F">
        <w:rPr>
          <w:rFonts w:ascii="Times New Roman" w:hAnsi="Times New Roman" w:cs="Times New Roman"/>
          <w:sz w:val="20"/>
          <w:szCs w:val="20"/>
          <w:lang w:val="en-GB"/>
        </w:rPr>
        <w:t xml:space="preserve"> </w:t>
      </w:r>
      <w:r w:rsidRPr="00E07B4F">
        <w:rPr>
          <w:rFonts w:ascii="Times New Roman" w:hAnsi="Times New Roman" w:cs="Times New Roman"/>
          <w:sz w:val="20"/>
          <w:szCs w:val="20"/>
          <w:lang w:val="en-GB"/>
        </w:rPr>
        <w:t>H</w:t>
      </w:r>
      <w:r w:rsidRPr="00E07B4F">
        <w:rPr>
          <w:rFonts w:ascii="Times New Roman" w:hAnsi="Times New Roman" w:cs="Times New Roman"/>
          <w:sz w:val="20"/>
          <w:szCs w:val="20"/>
          <w:vertAlign w:val="subscript"/>
          <w:lang w:val="en-GB"/>
        </w:rPr>
        <w:t>2</w:t>
      </w:r>
      <w:r w:rsidRPr="00E07B4F">
        <w:rPr>
          <w:rFonts w:ascii="Times New Roman" w:hAnsi="Times New Roman" w:cs="Times New Roman"/>
          <w:sz w:val="20"/>
          <w:szCs w:val="20"/>
          <w:lang w:val="en-GB"/>
        </w:rPr>
        <w:t>O</w:t>
      </w:r>
      <w:r w:rsidR="001C63A1" w:rsidRPr="00E07B4F">
        <w:rPr>
          <w:rFonts w:ascii="Times New Roman" w:hAnsi="Times New Roman" w:cs="Times New Roman"/>
          <w:sz w:val="20"/>
          <w:szCs w:val="20"/>
          <w:lang w:val="en-GB"/>
        </w:rPr>
        <w:t xml:space="preserve"> </w:t>
      </w:r>
      <w:r w:rsidRPr="00E07B4F">
        <w:rPr>
          <w:rFonts w:ascii="Times New Roman" w:hAnsi="Times New Roman" w:cs="Times New Roman"/>
          <w:sz w:val="20"/>
          <w:szCs w:val="20"/>
          <w:lang w:val="en-GB"/>
        </w:rPr>
        <w:t xml:space="preserve">[2], where the magnesium coordination octahedron consists of three formamide molecules and two water molecules in the formamide complex, and four urea molecules and one water molecule in the urea complex. In both cases, the coordination octahedron is complemented by the </w:t>
      </w:r>
      <w:proofErr w:type="spellStart"/>
      <w:r w:rsidRPr="00E07B4F">
        <w:rPr>
          <w:rFonts w:ascii="Times New Roman" w:hAnsi="Times New Roman" w:cs="Times New Roman"/>
          <w:sz w:val="20"/>
          <w:szCs w:val="20"/>
          <w:lang w:val="en-GB"/>
        </w:rPr>
        <w:t>sulfate</w:t>
      </w:r>
      <w:proofErr w:type="spellEnd"/>
      <w:r w:rsidRPr="00E07B4F">
        <w:rPr>
          <w:rFonts w:ascii="Times New Roman" w:hAnsi="Times New Roman" w:cs="Times New Roman"/>
          <w:sz w:val="20"/>
          <w:szCs w:val="20"/>
          <w:lang w:val="en-GB"/>
        </w:rPr>
        <w:t xml:space="preserve"> ion.</w:t>
      </w:r>
    </w:p>
    <w:p w14:paraId="3AC48469" w14:textId="52C26C46" w:rsidR="000117CB" w:rsidRDefault="000117CB">
      <w:r>
        <w:rPr>
          <w:noProof/>
          <w:lang w:val="en-US"/>
        </w:rPr>
        <w:drawing>
          <wp:inline distT="0" distB="0" distL="0" distR="0" wp14:anchorId="6AF099D8" wp14:editId="03F8178F">
            <wp:extent cx="5731510" cy="2287372"/>
            <wp:effectExtent l="19050" t="0" r="2540" b="0"/>
            <wp:docPr id="1"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8" cstate="print"/>
                    <a:srcRect/>
                    <a:stretch>
                      <a:fillRect/>
                    </a:stretch>
                  </pic:blipFill>
                  <pic:spPr bwMode="auto">
                    <a:xfrm>
                      <a:off x="0" y="0"/>
                      <a:ext cx="5731510" cy="2287372"/>
                    </a:xfrm>
                    <a:prstGeom prst="rect">
                      <a:avLst/>
                    </a:prstGeom>
                    <a:noFill/>
                    <a:ln w="9525">
                      <a:noFill/>
                      <a:miter lim="800000"/>
                      <a:headEnd/>
                      <a:tailEnd/>
                    </a:ln>
                  </pic:spPr>
                </pic:pic>
              </a:graphicData>
            </a:graphic>
          </wp:inline>
        </w:drawing>
      </w:r>
    </w:p>
    <w:p w14:paraId="2018845E" w14:textId="21CD1D43" w:rsidR="006D3770" w:rsidRPr="00E07B4F" w:rsidRDefault="001C63A1" w:rsidP="001C63A1">
      <w:pPr>
        <w:jc w:val="center"/>
        <w:rPr>
          <w:rFonts w:ascii="Times New Roman" w:hAnsi="Times New Roman" w:cs="Times New Roman"/>
          <w:sz w:val="18"/>
          <w:szCs w:val="18"/>
          <w:lang w:val="en-US"/>
        </w:rPr>
      </w:pPr>
      <w:proofErr w:type="spellStart"/>
      <w:r w:rsidRPr="00E07B4F">
        <w:rPr>
          <w:rFonts w:ascii="Times New Roman" w:eastAsia="Calibri" w:hAnsi="Times New Roman" w:cs="Times New Roman"/>
          <w:b/>
          <w:sz w:val="18"/>
          <w:szCs w:val="18"/>
        </w:rPr>
        <w:t>Figure</w:t>
      </w:r>
      <w:proofErr w:type="spellEnd"/>
      <w:r w:rsidRPr="00E07B4F">
        <w:rPr>
          <w:rFonts w:ascii="Times New Roman" w:eastAsia="Calibri" w:hAnsi="Times New Roman" w:cs="Times New Roman"/>
          <w:b/>
          <w:sz w:val="18"/>
          <w:szCs w:val="18"/>
        </w:rPr>
        <w:t xml:space="preserve"> 1</w:t>
      </w:r>
      <w:r w:rsidRPr="00E07B4F">
        <w:rPr>
          <w:rFonts w:ascii="Times New Roman" w:eastAsia="Calibri" w:hAnsi="Times New Roman" w:cs="Times New Roman"/>
          <w:sz w:val="18"/>
          <w:szCs w:val="18"/>
        </w:rPr>
        <w:t>.</w:t>
      </w:r>
      <w:r w:rsidRPr="00E07B4F">
        <w:rPr>
          <w:sz w:val="18"/>
          <w:szCs w:val="18"/>
        </w:rPr>
        <w:t xml:space="preserve"> </w:t>
      </w:r>
      <w:proofErr w:type="spellStart"/>
      <w:r w:rsidRPr="00E07B4F">
        <w:rPr>
          <w:rFonts w:ascii="Times New Roman" w:eastAsia="Calibri" w:hAnsi="Times New Roman" w:cs="Times New Roman"/>
          <w:sz w:val="18"/>
          <w:szCs w:val="18"/>
        </w:rPr>
        <w:t>Crystal</w:t>
      </w:r>
      <w:proofErr w:type="spellEnd"/>
      <w:r w:rsidRPr="00E07B4F">
        <w:rPr>
          <w:rFonts w:ascii="Times New Roman" w:eastAsia="Calibri" w:hAnsi="Times New Roman" w:cs="Times New Roman"/>
          <w:sz w:val="18"/>
          <w:szCs w:val="18"/>
        </w:rPr>
        <w:t xml:space="preserve"> </w:t>
      </w:r>
      <w:proofErr w:type="spellStart"/>
      <w:r w:rsidRPr="00E07B4F">
        <w:rPr>
          <w:rFonts w:ascii="Times New Roman" w:eastAsia="Calibri" w:hAnsi="Times New Roman" w:cs="Times New Roman"/>
          <w:sz w:val="18"/>
          <w:szCs w:val="18"/>
        </w:rPr>
        <w:t>Structures</w:t>
      </w:r>
      <w:proofErr w:type="spellEnd"/>
      <w:r w:rsidRPr="00E07B4F">
        <w:rPr>
          <w:rFonts w:ascii="Times New Roman" w:eastAsia="Calibri" w:hAnsi="Times New Roman" w:cs="Times New Roman"/>
          <w:sz w:val="18"/>
          <w:szCs w:val="18"/>
        </w:rPr>
        <w:t xml:space="preserve"> </w:t>
      </w:r>
      <w:proofErr w:type="spellStart"/>
      <w:r w:rsidRPr="00E07B4F">
        <w:rPr>
          <w:rFonts w:ascii="Times New Roman" w:eastAsia="Calibri" w:hAnsi="Times New Roman" w:cs="Times New Roman"/>
          <w:sz w:val="18"/>
          <w:szCs w:val="18"/>
        </w:rPr>
        <w:t>of</w:t>
      </w:r>
      <w:proofErr w:type="spellEnd"/>
      <w:r w:rsidRPr="00E07B4F">
        <w:rPr>
          <w:rFonts w:ascii="Times New Roman" w:eastAsia="Calibri" w:hAnsi="Times New Roman" w:cs="Times New Roman"/>
          <w:sz w:val="18"/>
          <w:szCs w:val="18"/>
        </w:rPr>
        <w:t xml:space="preserve"> </w:t>
      </w:r>
      <w:r w:rsidRPr="00E07B4F">
        <w:rPr>
          <w:rFonts w:ascii="Times New Roman" w:eastAsia="Calibri" w:hAnsi="Times New Roman" w:cs="Times New Roman"/>
          <w:sz w:val="18"/>
          <w:szCs w:val="18"/>
          <w:lang w:val="en-GB"/>
        </w:rPr>
        <w:t>MgSO4</w:t>
      </w:r>
      <w:r w:rsidR="00460E7F" w:rsidRPr="00E07B4F">
        <w:rPr>
          <w:rFonts w:ascii="Times New Roman" w:eastAsia="Calibri" w:hAnsi="Times New Roman" w:cs="Times New Roman"/>
          <w:sz w:val="18"/>
          <w:szCs w:val="18"/>
          <w:lang w:val="en-GB"/>
        </w:rPr>
        <w:t xml:space="preserve">  </w:t>
      </w:r>
      <w:r w:rsidR="000A0BE9" w:rsidRPr="00E07B4F">
        <w:rPr>
          <w:rFonts w:ascii="Times New Roman" w:hAnsi="Times New Roman" w:cs="Times New Roman"/>
          <w:sz w:val="18"/>
          <w:szCs w:val="18"/>
          <w:lang w:val="en-GB"/>
        </w:rPr>
        <w:t>•</w:t>
      </w:r>
      <w:r w:rsidRPr="00E07B4F">
        <w:rPr>
          <w:rFonts w:ascii="Times New Roman" w:eastAsia="Calibri" w:hAnsi="Times New Roman" w:cs="Times New Roman"/>
          <w:sz w:val="18"/>
          <w:szCs w:val="18"/>
          <w:lang w:val="en-GB"/>
        </w:rPr>
        <w:t>FA</w:t>
      </w:r>
      <w:r w:rsidR="00460E7F" w:rsidRPr="00E07B4F">
        <w:rPr>
          <w:rFonts w:ascii="Times New Roman" w:eastAsia="Calibri" w:hAnsi="Times New Roman" w:cs="Times New Roman"/>
          <w:sz w:val="18"/>
          <w:szCs w:val="18"/>
          <w:lang w:val="en-GB"/>
        </w:rPr>
        <w:t xml:space="preserve"> </w:t>
      </w:r>
      <w:r w:rsidR="000A0BE9" w:rsidRPr="00E07B4F">
        <w:rPr>
          <w:rFonts w:ascii="Times New Roman" w:hAnsi="Times New Roman" w:cs="Times New Roman"/>
          <w:sz w:val="18"/>
          <w:szCs w:val="18"/>
          <w:lang w:val="en-GB"/>
        </w:rPr>
        <w:t>•</w:t>
      </w:r>
      <w:r w:rsidR="00460E7F" w:rsidRPr="00E07B4F">
        <w:rPr>
          <w:rFonts w:ascii="Times New Roman" w:hAnsi="Times New Roman" w:cs="Times New Roman"/>
          <w:sz w:val="18"/>
          <w:szCs w:val="18"/>
          <w:lang w:val="en-GB"/>
        </w:rPr>
        <w:t xml:space="preserve"> </w:t>
      </w:r>
      <w:r w:rsidRPr="00E07B4F">
        <w:rPr>
          <w:rFonts w:ascii="Times New Roman" w:eastAsia="Calibri" w:hAnsi="Times New Roman" w:cs="Times New Roman"/>
          <w:sz w:val="18"/>
          <w:szCs w:val="18"/>
          <w:lang w:val="en-GB"/>
        </w:rPr>
        <w:t>3H</w:t>
      </w:r>
      <w:r w:rsidRPr="00E07B4F">
        <w:rPr>
          <w:rFonts w:ascii="Times New Roman" w:eastAsia="Calibri" w:hAnsi="Times New Roman" w:cs="Times New Roman"/>
          <w:sz w:val="18"/>
          <w:szCs w:val="18"/>
          <w:vertAlign w:val="subscript"/>
          <w:lang w:val="en-GB"/>
        </w:rPr>
        <w:t>2</w:t>
      </w:r>
      <w:r w:rsidRPr="00E07B4F">
        <w:rPr>
          <w:rFonts w:ascii="Times New Roman" w:eastAsia="Calibri" w:hAnsi="Times New Roman" w:cs="Times New Roman"/>
          <w:sz w:val="18"/>
          <w:szCs w:val="18"/>
          <w:lang w:val="en-GB"/>
        </w:rPr>
        <w:t>O and MgSO4</w:t>
      </w:r>
      <w:r w:rsidR="00460E7F" w:rsidRPr="00E07B4F">
        <w:rPr>
          <w:rFonts w:ascii="Times New Roman" w:eastAsia="Calibri" w:hAnsi="Times New Roman" w:cs="Times New Roman"/>
          <w:sz w:val="18"/>
          <w:szCs w:val="18"/>
          <w:lang w:val="en-GB"/>
        </w:rPr>
        <w:t xml:space="preserve"> </w:t>
      </w:r>
      <w:r w:rsidR="000A0BE9" w:rsidRPr="00E07B4F">
        <w:rPr>
          <w:rFonts w:ascii="Times New Roman" w:hAnsi="Times New Roman" w:cs="Times New Roman"/>
          <w:sz w:val="18"/>
          <w:szCs w:val="18"/>
          <w:lang w:val="en-GB"/>
        </w:rPr>
        <w:t>•</w:t>
      </w:r>
      <w:r w:rsidR="00460E7F" w:rsidRPr="00E07B4F">
        <w:rPr>
          <w:rFonts w:ascii="Times New Roman" w:hAnsi="Times New Roman" w:cs="Times New Roman"/>
          <w:sz w:val="18"/>
          <w:szCs w:val="18"/>
          <w:lang w:val="en-GB"/>
        </w:rPr>
        <w:t xml:space="preserve"> </w:t>
      </w:r>
      <w:r w:rsidRPr="00E07B4F">
        <w:rPr>
          <w:rFonts w:ascii="Times New Roman" w:eastAsia="Calibri" w:hAnsi="Times New Roman" w:cs="Times New Roman"/>
          <w:sz w:val="18"/>
          <w:szCs w:val="18"/>
          <w:lang w:val="en-GB"/>
        </w:rPr>
        <w:t>3FA</w:t>
      </w:r>
      <w:r w:rsidR="00460E7F" w:rsidRPr="00E07B4F">
        <w:rPr>
          <w:rFonts w:ascii="Times New Roman" w:eastAsia="Calibri" w:hAnsi="Times New Roman" w:cs="Times New Roman"/>
          <w:sz w:val="18"/>
          <w:szCs w:val="18"/>
          <w:lang w:val="en-GB"/>
        </w:rPr>
        <w:t xml:space="preserve"> </w:t>
      </w:r>
      <w:r w:rsidR="000A0BE9" w:rsidRPr="00E07B4F">
        <w:rPr>
          <w:rFonts w:ascii="Times New Roman" w:hAnsi="Times New Roman" w:cs="Times New Roman"/>
          <w:sz w:val="18"/>
          <w:szCs w:val="18"/>
          <w:lang w:val="en-GB"/>
        </w:rPr>
        <w:t>•</w:t>
      </w:r>
      <w:r w:rsidR="00460E7F" w:rsidRPr="00E07B4F">
        <w:rPr>
          <w:rFonts w:ascii="Times New Roman" w:hAnsi="Times New Roman" w:cs="Times New Roman"/>
          <w:sz w:val="18"/>
          <w:szCs w:val="18"/>
          <w:lang w:val="en-GB"/>
        </w:rPr>
        <w:t xml:space="preserve"> </w:t>
      </w:r>
      <w:r w:rsidRPr="00E07B4F">
        <w:rPr>
          <w:rFonts w:ascii="Times New Roman" w:eastAsia="Calibri" w:hAnsi="Times New Roman" w:cs="Times New Roman"/>
          <w:sz w:val="18"/>
          <w:szCs w:val="18"/>
          <w:lang w:val="en-GB"/>
        </w:rPr>
        <w:t>2H</w:t>
      </w:r>
      <w:r w:rsidRPr="00E07B4F">
        <w:rPr>
          <w:rFonts w:ascii="Times New Roman" w:eastAsia="Calibri" w:hAnsi="Times New Roman" w:cs="Times New Roman"/>
          <w:sz w:val="18"/>
          <w:szCs w:val="18"/>
          <w:vertAlign w:val="subscript"/>
          <w:lang w:val="en-GB"/>
        </w:rPr>
        <w:t>2</w:t>
      </w:r>
      <w:r w:rsidRPr="00E07B4F">
        <w:rPr>
          <w:rFonts w:ascii="Times New Roman" w:eastAsia="Calibri" w:hAnsi="Times New Roman" w:cs="Times New Roman"/>
          <w:sz w:val="18"/>
          <w:szCs w:val="18"/>
          <w:lang w:val="en-GB"/>
        </w:rPr>
        <w:t>O</w:t>
      </w:r>
      <w:r w:rsidRPr="00E07B4F">
        <w:rPr>
          <w:rFonts w:ascii="Times New Roman" w:eastAsia="Calibri" w:hAnsi="Times New Roman" w:cs="Times New Roman"/>
          <w:sz w:val="18"/>
          <w:szCs w:val="18"/>
        </w:rPr>
        <w:t xml:space="preserve"> </w:t>
      </w:r>
      <w:r w:rsidR="00460E7F" w:rsidRPr="00E07B4F">
        <w:rPr>
          <w:rFonts w:ascii="Times New Roman" w:eastAsia="Calibri" w:hAnsi="Times New Roman" w:cs="Times New Roman"/>
          <w:sz w:val="18"/>
          <w:szCs w:val="18"/>
          <w:lang w:val="en-US"/>
        </w:rPr>
        <w:t>c</w:t>
      </w:r>
      <w:proofErr w:type="spellStart"/>
      <w:r w:rsidRPr="00E07B4F">
        <w:rPr>
          <w:rFonts w:ascii="Times New Roman" w:eastAsia="Calibri" w:hAnsi="Times New Roman" w:cs="Times New Roman"/>
          <w:sz w:val="18"/>
          <w:szCs w:val="18"/>
        </w:rPr>
        <w:t>omplexes</w:t>
      </w:r>
      <w:proofErr w:type="spellEnd"/>
      <w:r w:rsidR="00E07B4F">
        <w:rPr>
          <w:rFonts w:ascii="Times New Roman" w:eastAsia="Calibri" w:hAnsi="Times New Roman" w:cs="Times New Roman"/>
          <w:sz w:val="18"/>
          <w:szCs w:val="18"/>
          <w:lang w:val="en-US"/>
        </w:rPr>
        <w:t>.</w:t>
      </w:r>
    </w:p>
    <w:p w14:paraId="679AC3EB" w14:textId="4B40C116" w:rsidR="006D3770" w:rsidRPr="00E07B4F" w:rsidRDefault="006D3770" w:rsidP="00E07B4F">
      <w:pPr>
        <w:spacing w:after="0" w:line="360" w:lineRule="auto"/>
        <w:contextualSpacing/>
        <w:jc w:val="both"/>
        <w:rPr>
          <w:rFonts w:ascii="Times New Roman" w:hAnsi="Times New Roman" w:cs="Times New Roman"/>
          <w:sz w:val="18"/>
          <w:szCs w:val="18"/>
        </w:rPr>
      </w:pPr>
      <w:proofErr w:type="spellStart"/>
      <w:r w:rsidRPr="00E07B4F">
        <w:rPr>
          <w:rFonts w:ascii="Times New Roman" w:hAnsi="Times New Roman" w:cs="Times New Roman"/>
          <w:sz w:val="18"/>
          <w:szCs w:val="18"/>
        </w:rPr>
        <w:t>References</w:t>
      </w:r>
      <w:proofErr w:type="spellEnd"/>
      <w:r w:rsidRPr="00E07B4F">
        <w:rPr>
          <w:rFonts w:ascii="Times New Roman" w:hAnsi="Times New Roman" w:cs="Times New Roman"/>
          <w:sz w:val="18"/>
          <w:szCs w:val="18"/>
        </w:rPr>
        <w:t>:</w:t>
      </w:r>
    </w:p>
    <w:p w14:paraId="6BD121FE" w14:textId="56C47465" w:rsidR="001C63A1" w:rsidRPr="00E07B4F" w:rsidRDefault="001C63A1" w:rsidP="00E07B4F">
      <w:pPr>
        <w:spacing w:line="360" w:lineRule="auto"/>
        <w:contextualSpacing/>
        <w:jc w:val="both"/>
        <w:rPr>
          <w:rFonts w:ascii="Times New Roman" w:hAnsi="Times New Roman" w:cs="Times New Roman"/>
          <w:sz w:val="18"/>
          <w:szCs w:val="18"/>
          <w:lang w:val="en-US"/>
        </w:rPr>
      </w:pPr>
      <w:r w:rsidRPr="00E07B4F">
        <w:rPr>
          <w:sz w:val="18"/>
          <w:szCs w:val="18"/>
        </w:rPr>
        <w:t>[1]</w:t>
      </w:r>
      <w:r w:rsidRPr="00E07B4F">
        <w:rPr>
          <w:sz w:val="18"/>
          <w:szCs w:val="18"/>
          <w:lang w:val="en-US"/>
        </w:rPr>
        <w:t xml:space="preserve"> </w:t>
      </w:r>
      <w:proofErr w:type="spellStart"/>
      <w:r w:rsidR="003079E0" w:rsidRPr="00E07B4F">
        <w:rPr>
          <w:rFonts w:ascii="Times New Roman" w:hAnsi="Times New Roman" w:cs="Times New Roman"/>
          <w:sz w:val="18"/>
          <w:szCs w:val="18"/>
        </w:rPr>
        <w:t>Nicolaou</w:t>
      </w:r>
      <w:proofErr w:type="spellEnd"/>
      <w:r w:rsidR="003079E0" w:rsidRPr="00E07B4F">
        <w:rPr>
          <w:rFonts w:ascii="Times New Roman" w:hAnsi="Times New Roman" w:cs="Times New Roman"/>
          <w:sz w:val="18"/>
          <w:szCs w:val="18"/>
        </w:rPr>
        <w:t xml:space="preserve">, K.C., </w:t>
      </w:r>
      <w:proofErr w:type="spellStart"/>
      <w:r w:rsidR="003079E0" w:rsidRPr="00E07B4F">
        <w:rPr>
          <w:rFonts w:ascii="Times New Roman" w:hAnsi="Times New Roman" w:cs="Times New Roman"/>
          <w:sz w:val="18"/>
          <w:szCs w:val="18"/>
        </w:rPr>
        <w:t>Montagnon</w:t>
      </w:r>
      <w:proofErr w:type="spellEnd"/>
      <w:r w:rsidR="003079E0" w:rsidRPr="00E07B4F">
        <w:rPr>
          <w:rFonts w:ascii="Times New Roman" w:hAnsi="Times New Roman" w:cs="Times New Roman"/>
          <w:sz w:val="18"/>
          <w:szCs w:val="18"/>
        </w:rPr>
        <w:t xml:space="preserve">, T., (2008) </w:t>
      </w:r>
      <w:proofErr w:type="spellStart"/>
      <w:r w:rsidR="003079E0" w:rsidRPr="00E07B4F">
        <w:rPr>
          <w:rFonts w:ascii="Times New Roman" w:hAnsi="Times New Roman" w:cs="Times New Roman"/>
          <w:sz w:val="18"/>
          <w:szCs w:val="18"/>
        </w:rPr>
        <w:t>Molecules</w:t>
      </w:r>
      <w:proofErr w:type="spellEnd"/>
      <w:r w:rsidR="003079E0" w:rsidRPr="00E07B4F">
        <w:rPr>
          <w:rFonts w:ascii="Times New Roman" w:hAnsi="Times New Roman" w:cs="Times New Roman"/>
          <w:sz w:val="18"/>
          <w:szCs w:val="18"/>
        </w:rPr>
        <w:t xml:space="preserve"> </w:t>
      </w:r>
      <w:proofErr w:type="spellStart"/>
      <w:r w:rsidR="003079E0" w:rsidRPr="00E07B4F">
        <w:rPr>
          <w:rFonts w:ascii="Times New Roman" w:hAnsi="Times New Roman" w:cs="Times New Roman"/>
          <w:sz w:val="18"/>
          <w:szCs w:val="18"/>
        </w:rPr>
        <w:t>That</w:t>
      </w:r>
      <w:proofErr w:type="spellEnd"/>
      <w:r w:rsidR="003079E0" w:rsidRPr="00E07B4F">
        <w:rPr>
          <w:rFonts w:ascii="Times New Roman" w:hAnsi="Times New Roman" w:cs="Times New Roman"/>
          <w:sz w:val="18"/>
          <w:szCs w:val="18"/>
        </w:rPr>
        <w:t xml:space="preserve"> </w:t>
      </w:r>
      <w:proofErr w:type="spellStart"/>
      <w:r w:rsidR="003079E0" w:rsidRPr="00E07B4F">
        <w:rPr>
          <w:rFonts w:ascii="Times New Roman" w:hAnsi="Times New Roman" w:cs="Times New Roman"/>
          <w:sz w:val="18"/>
          <w:szCs w:val="18"/>
        </w:rPr>
        <w:t>Changed</w:t>
      </w:r>
      <w:proofErr w:type="spellEnd"/>
      <w:r w:rsidR="003079E0" w:rsidRPr="00E07B4F">
        <w:rPr>
          <w:rFonts w:ascii="Times New Roman" w:hAnsi="Times New Roman" w:cs="Times New Roman"/>
          <w:sz w:val="18"/>
          <w:szCs w:val="18"/>
        </w:rPr>
        <w:t xml:space="preserve"> </w:t>
      </w:r>
      <w:proofErr w:type="spellStart"/>
      <w:r w:rsidR="003079E0" w:rsidRPr="00E07B4F">
        <w:rPr>
          <w:rFonts w:ascii="Times New Roman" w:hAnsi="Times New Roman" w:cs="Times New Roman"/>
          <w:sz w:val="18"/>
          <w:szCs w:val="18"/>
        </w:rPr>
        <w:t>The</w:t>
      </w:r>
      <w:proofErr w:type="spellEnd"/>
      <w:r w:rsidR="003079E0" w:rsidRPr="00E07B4F">
        <w:rPr>
          <w:rFonts w:ascii="Times New Roman" w:hAnsi="Times New Roman" w:cs="Times New Roman"/>
          <w:sz w:val="18"/>
          <w:szCs w:val="18"/>
        </w:rPr>
        <w:t xml:space="preserve"> World,  </w:t>
      </w:r>
      <w:proofErr w:type="spellStart"/>
      <w:r w:rsidR="003079E0" w:rsidRPr="00E07B4F">
        <w:rPr>
          <w:rFonts w:ascii="Times New Roman" w:hAnsi="Times New Roman" w:cs="Times New Roman"/>
          <w:sz w:val="18"/>
          <w:szCs w:val="18"/>
        </w:rPr>
        <w:t>Wiley</w:t>
      </w:r>
      <w:proofErr w:type="spellEnd"/>
      <w:r w:rsidR="003079E0" w:rsidRPr="00E07B4F">
        <w:rPr>
          <w:rFonts w:ascii="Times New Roman" w:hAnsi="Times New Roman" w:cs="Times New Roman"/>
          <w:sz w:val="18"/>
          <w:szCs w:val="18"/>
        </w:rPr>
        <w:t>-VCH,. p. 11</w:t>
      </w:r>
    </w:p>
    <w:p w14:paraId="35CD4E51" w14:textId="20FCEC20" w:rsidR="00291707" w:rsidRPr="00E07B4F" w:rsidRDefault="001C63A1" w:rsidP="00E07B4F">
      <w:pPr>
        <w:spacing w:line="360" w:lineRule="auto"/>
        <w:contextualSpacing/>
        <w:jc w:val="both"/>
        <w:rPr>
          <w:rFonts w:ascii="Times New Roman" w:hAnsi="Times New Roman" w:cs="Times New Roman"/>
          <w:sz w:val="18"/>
          <w:szCs w:val="18"/>
          <w:lang w:val="en-US"/>
        </w:rPr>
      </w:pPr>
      <w:r w:rsidRPr="00E07B4F">
        <w:rPr>
          <w:sz w:val="18"/>
          <w:szCs w:val="18"/>
        </w:rPr>
        <w:t>[</w:t>
      </w:r>
      <w:r w:rsidRPr="00E07B4F">
        <w:rPr>
          <w:sz w:val="18"/>
          <w:szCs w:val="18"/>
          <w:lang w:val="en-US"/>
        </w:rPr>
        <w:t>2</w:t>
      </w:r>
      <w:r w:rsidRPr="00E07B4F">
        <w:rPr>
          <w:sz w:val="18"/>
          <w:szCs w:val="18"/>
        </w:rPr>
        <w:t>]</w:t>
      </w:r>
      <w:r w:rsidRPr="00E07B4F">
        <w:rPr>
          <w:sz w:val="18"/>
          <w:szCs w:val="18"/>
          <w:lang w:val="en-US"/>
        </w:rPr>
        <w:t xml:space="preserve"> </w:t>
      </w:r>
      <w:proofErr w:type="spellStart"/>
      <w:r w:rsidR="00291707" w:rsidRPr="00E07B4F">
        <w:rPr>
          <w:rFonts w:ascii="Times New Roman" w:hAnsi="Times New Roman" w:cs="Times New Roman"/>
          <w:sz w:val="18"/>
          <w:szCs w:val="18"/>
        </w:rPr>
        <w:t>T.Todorov</w:t>
      </w:r>
      <w:proofErr w:type="spellEnd"/>
      <w:r w:rsidR="00291707" w:rsidRPr="00E07B4F">
        <w:rPr>
          <w:rFonts w:ascii="Times New Roman" w:hAnsi="Times New Roman" w:cs="Times New Roman"/>
          <w:sz w:val="18"/>
          <w:szCs w:val="18"/>
        </w:rPr>
        <w:t xml:space="preserve">, </w:t>
      </w:r>
      <w:proofErr w:type="spellStart"/>
      <w:r w:rsidR="00291707" w:rsidRPr="00E07B4F">
        <w:rPr>
          <w:rFonts w:ascii="Times New Roman" w:hAnsi="Times New Roman" w:cs="Times New Roman"/>
          <w:sz w:val="18"/>
          <w:szCs w:val="18"/>
        </w:rPr>
        <w:t>R.Petrova</w:t>
      </w:r>
      <w:proofErr w:type="spellEnd"/>
      <w:r w:rsidR="00291707" w:rsidRPr="00E07B4F">
        <w:rPr>
          <w:rFonts w:ascii="Times New Roman" w:hAnsi="Times New Roman" w:cs="Times New Roman"/>
          <w:sz w:val="18"/>
          <w:szCs w:val="18"/>
        </w:rPr>
        <w:t xml:space="preserve">, </w:t>
      </w:r>
      <w:proofErr w:type="spellStart"/>
      <w:r w:rsidR="00291707" w:rsidRPr="00E07B4F">
        <w:rPr>
          <w:rFonts w:ascii="Times New Roman" w:hAnsi="Times New Roman" w:cs="Times New Roman"/>
          <w:sz w:val="18"/>
          <w:szCs w:val="18"/>
        </w:rPr>
        <w:t>K.Kossev</w:t>
      </w:r>
      <w:proofErr w:type="spellEnd"/>
      <w:r w:rsidR="00291707" w:rsidRPr="00E07B4F">
        <w:rPr>
          <w:rFonts w:ascii="Times New Roman" w:hAnsi="Times New Roman" w:cs="Times New Roman"/>
          <w:sz w:val="18"/>
          <w:szCs w:val="18"/>
        </w:rPr>
        <w:t xml:space="preserve">, </w:t>
      </w:r>
      <w:proofErr w:type="spellStart"/>
      <w:r w:rsidR="00291707" w:rsidRPr="00E07B4F">
        <w:rPr>
          <w:rFonts w:ascii="Times New Roman" w:hAnsi="Times New Roman" w:cs="Times New Roman"/>
          <w:sz w:val="18"/>
          <w:szCs w:val="18"/>
        </w:rPr>
        <w:t>J.Macicek</w:t>
      </w:r>
      <w:proofErr w:type="spellEnd"/>
      <w:r w:rsidR="00291707" w:rsidRPr="00E07B4F">
        <w:rPr>
          <w:rFonts w:ascii="Times New Roman" w:hAnsi="Times New Roman" w:cs="Times New Roman"/>
          <w:sz w:val="18"/>
          <w:szCs w:val="18"/>
        </w:rPr>
        <w:t xml:space="preserve">, </w:t>
      </w:r>
      <w:proofErr w:type="spellStart"/>
      <w:r w:rsidR="00291707" w:rsidRPr="00E07B4F">
        <w:rPr>
          <w:rFonts w:ascii="Times New Roman" w:hAnsi="Times New Roman" w:cs="Times New Roman"/>
          <w:sz w:val="18"/>
          <w:szCs w:val="18"/>
        </w:rPr>
        <w:t>O.Angelova</w:t>
      </w:r>
      <w:proofErr w:type="spellEnd"/>
      <w:r w:rsidR="00291707" w:rsidRPr="00E07B4F">
        <w:rPr>
          <w:rFonts w:ascii="Times New Roman" w:hAnsi="Times New Roman" w:cs="Times New Roman"/>
          <w:sz w:val="18"/>
          <w:szCs w:val="18"/>
        </w:rPr>
        <w:t xml:space="preserve"> (1998), </w:t>
      </w:r>
      <w:proofErr w:type="spellStart"/>
      <w:r w:rsidR="00291707" w:rsidRPr="00E07B4F">
        <w:rPr>
          <w:rFonts w:ascii="Times New Roman" w:hAnsi="Times New Roman" w:cs="Times New Roman"/>
          <w:sz w:val="18"/>
          <w:szCs w:val="18"/>
        </w:rPr>
        <w:t>Aqua</w:t>
      </w:r>
      <w:proofErr w:type="spellEnd"/>
      <w:r w:rsidR="00291707" w:rsidRPr="00E07B4F">
        <w:rPr>
          <w:rFonts w:ascii="Times New Roman" w:hAnsi="Times New Roman" w:cs="Times New Roman"/>
          <w:sz w:val="18"/>
          <w:szCs w:val="18"/>
        </w:rPr>
        <w:t>-(</w:t>
      </w:r>
      <w:proofErr w:type="spellStart"/>
      <w:r w:rsidR="00291707" w:rsidRPr="00E07B4F">
        <w:rPr>
          <w:rFonts w:ascii="Times New Roman" w:hAnsi="Times New Roman" w:cs="Times New Roman"/>
          <w:sz w:val="18"/>
          <w:szCs w:val="18"/>
        </w:rPr>
        <w:t>sulfato</w:t>
      </w:r>
      <w:proofErr w:type="spellEnd"/>
      <w:r w:rsidR="00291707" w:rsidRPr="00E07B4F">
        <w:rPr>
          <w:rFonts w:ascii="Times New Roman" w:hAnsi="Times New Roman" w:cs="Times New Roman"/>
          <w:sz w:val="18"/>
          <w:szCs w:val="18"/>
        </w:rPr>
        <w:t>)-</w:t>
      </w:r>
      <w:proofErr w:type="spellStart"/>
      <w:r w:rsidR="00291707" w:rsidRPr="00E07B4F">
        <w:rPr>
          <w:rFonts w:ascii="Times New Roman" w:hAnsi="Times New Roman" w:cs="Times New Roman"/>
          <w:sz w:val="18"/>
          <w:szCs w:val="18"/>
        </w:rPr>
        <w:t>tetrakis</w:t>
      </w:r>
      <w:proofErr w:type="spellEnd"/>
      <w:r w:rsidR="00291707" w:rsidRPr="00E07B4F">
        <w:rPr>
          <w:rFonts w:ascii="Times New Roman" w:hAnsi="Times New Roman" w:cs="Times New Roman"/>
          <w:sz w:val="18"/>
          <w:szCs w:val="18"/>
        </w:rPr>
        <w:t>(</w:t>
      </w:r>
      <w:proofErr w:type="spellStart"/>
      <w:r w:rsidR="00291707" w:rsidRPr="00E07B4F">
        <w:rPr>
          <w:rFonts w:ascii="Times New Roman" w:hAnsi="Times New Roman" w:cs="Times New Roman"/>
          <w:sz w:val="18"/>
          <w:szCs w:val="18"/>
        </w:rPr>
        <w:t>urea</w:t>
      </w:r>
      <w:proofErr w:type="spellEnd"/>
      <w:r w:rsidR="00291707" w:rsidRPr="00E07B4F">
        <w:rPr>
          <w:rFonts w:ascii="Times New Roman" w:hAnsi="Times New Roman" w:cs="Times New Roman"/>
          <w:sz w:val="18"/>
          <w:szCs w:val="18"/>
        </w:rPr>
        <w:t>)-</w:t>
      </w:r>
      <w:proofErr w:type="spellStart"/>
      <w:r w:rsidR="00291707" w:rsidRPr="00E07B4F">
        <w:rPr>
          <w:rFonts w:ascii="Times New Roman" w:hAnsi="Times New Roman" w:cs="Times New Roman"/>
          <w:sz w:val="18"/>
          <w:szCs w:val="18"/>
        </w:rPr>
        <w:t>magnesium</w:t>
      </w:r>
      <w:proofErr w:type="spellEnd"/>
      <w:r w:rsidR="00291707" w:rsidRPr="00E07B4F">
        <w:rPr>
          <w:rFonts w:ascii="Times New Roman" w:hAnsi="Times New Roman" w:cs="Times New Roman"/>
          <w:sz w:val="18"/>
          <w:szCs w:val="18"/>
        </w:rPr>
        <w:t xml:space="preserve">, (1998) </w:t>
      </w:r>
      <w:proofErr w:type="spellStart"/>
      <w:r w:rsidR="00291707" w:rsidRPr="00E07B4F">
        <w:rPr>
          <w:rFonts w:ascii="Times New Roman" w:hAnsi="Times New Roman" w:cs="Times New Roman"/>
          <w:sz w:val="18"/>
          <w:szCs w:val="18"/>
        </w:rPr>
        <w:t>Acta</w:t>
      </w:r>
      <w:proofErr w:type="spellEnd"/>
      <w:r w:rsidR="00291707" w:rsidRPr="00E07B4F">
        <w:rPr>
          <w:rFonts w:ascii="Times New Roman" w:hAnsi="Times New Roman" w:cs="Times New Roman"/>
          <w:sz w:val="18"/>
          <w:szCs w:val="18"/>
        </w:rPr>
        <w:t xml:space="preserve"> </w:t>
      </w:r>
      <w:proofErr w:type="spellStart"/>
      <w:r w:rsidR="00291707" w:rsidRPr="00E07B4F">
        <w:rPr>
          <w:rFonts w:ascii="Times New Roman" w:hAnsi="Times New Roman" w:cs="Times New Roman"/>
          <w:sz w:val="18"/>
          <w:szCs w:val="18"/>
        </w:rPr>
        <w:t>Crystallogr</w:t>
      </w:r>
      <w:proofErr w:type="spellEnd"/>
      <w:r w:rsidR="00291707" w:rsidRPr="00E07B4F">
        <w:rPr>
          <w:rFonts w:ascii="Times New Roman" w:hAnsi="Times New Roman" w:cs="Times New Roman"/>
          <w:sz w:val="18"/>
          <w:szCs w:val="18"/>
        </w:rPr>
        <w:t xml:space="preserve">., </w:t>
      </w:r>
      <w:proofErr w:type="spellStart"/>
      <w:r w:rsidR="00291707" w:rsidRPr="00E07B4F">
        <w:rPr>
          <w:rFonts w:ascii="Times New Roman" w:hAnsi="Times New Roman" w:cs="Times New Roman"/>
          <w:sz w:val="18"/>
          <w:szCs w:val="18"/>
        </w:rPr>
        <w:t>Sect.C</w:t>
      </w:r>
      <w:proofErr w:type="spellEnd"/>
      <w:r w:rsidR="00291707" w:rsidRPr="00E07B4F">
        <w:rPr>
          <w:rFonts w:ascii="Times New Roman" w:hAnsi="Times New Roman" w:cs="Times New Roman"/>
          <w:sz w:val="18"/>
          <w:szCs w:val="18"/>
        </w:rPr>
        <w:t xml:space="preserve">: </w:t>
      </w:r>
      <w:proofErr w:type="spellStart"/>
      <w:r w:rsidR="00291707" w:rsidRPr="00E07B4F">
        <w:rPr>
          <w:rFonts w:ascii="Times New Roman" w:hAnsi="Times New Roman" w:cs="Times New Roman"/>
          <w:sz w:val="18"/>
          <w:szCs w:val="18"/>
        </w:rPr>
        <w:t>Cryst.Struct.Commun</w:t>
      </w:r>
      <w:proofErr w:type="spellEnd"/>
      <w:r w:rsidR="00291707" w:rsidRPr="00E07B4F">
        <w:rPr>
          <w:rFonts w:ascii="Times New Roman" w:hAnsi="Times New Roman" w:cs="Times New Roman"/>
          <w:sz w:val="18"/>
          <w:szCs w:val="18"/>
        </w:rPr>
        <w:t>., 54(4), 456,    DOI: 10.1107/S0108270197012912/na1321sup2.hkl</w:t>
      </w:r>
    </w:p>
    <w:p w14:paraId="204240C3" w14:textId="27FF465D" w:rsidR="00291707" w:rsidRPr="00E07B4F" w:rsidRDefault="001C63A1" w:rsidP="00E07B4F">
      <w:pPr>
        <w:spacing w:line="360" w:lineRule="auto"/>
        <w:contextualSpacing/>
        <w:jc w:val="both"/>
        <w:rPr>
          <w:rFonts w:ascii="Times New Roman" w:hAnsi="Times New Roman" w:cs="Times New Roman"/>
          <w:sz w:val="18"/>
          <w:szCs w:val="18"/>
        </w:rPr>
      </w:pPr>
      <w:r w:rsidRPr="00E07B4F">
        <w:rPr>
          <w:sz w:val="18"/>
          <w:szCs w:val="18"/>
        </w:rPr>
        <w:t>[</w:t>
      </w:r>
      <w:r w:rsidRPr="00E07B4F">
        <w:rPr>
          <w:sz w:val="18"/>
          <w:szCs w:val="18"/>
          <w:lang w:val="en-US"/>
        </w:rPr>
        <w:t>3</w:t>
      </w:r>
      <w:r w:rsidRPr="00E07B4F">
        <w:rPr>
          <w:sz w:val="18"/>
          <w:szCs w:val="18"/>
        </w:rPr>
        <w:t>]</w:t>
      </w:r>
      <w:r w:rsidRPr="00E07B4F">
        <w:rPr>
          <w:sz w:val="18"/>
          <w:szCs w:val="18"/>
          <w:lang w:val="en-US"/>
        </w:rPr>
        <w:t xml:space="preserve"> </w:t>
      </w:r>
      <w:proofErr w:type="spellStart"/>
      <w:r w:rsidR="00291707" w:rsidRPr="00E07B4F">
        <w:rPr>
          <w:rStyle w:val="Strong"/>
          <w:rFonts w:ascii="Times New Roman" w:hAnsi="Times New Roman" w:cs="Times New Roman"/>
          <w:b w:val="0"/>
          <w:sz w:val="18"/>
          <w:szCs w:val="18"/>
        </w:rPr>
        <w:t>Nikolova</w:t>
      </w:r>
      <w:proofErr w:type="spellEnd"/>
      <w:r w:rsidR="00291707" w:rsidRPr="00E07B4F">
        <w:rPr>
          <w:rStyle w:val="Strong"/>
          <w:rFonts w:ascii="Times New Roman" w:hAnsi="Times New Roman" w:cs="Times New Roman"/>
          <w:b w:val="0"/>
          <w:sz w:val="18"/>
          <w:szCs w:val="18"/>
        </w:rPr>
        <w:t>, R.</w:t>
      </w:r>
      <w:r w:rsidR="00291707" w:rsidRPr="00E07B4F">
        <w:rPr>
          <w:rFonts w:ascii="Times New Roman" w:hAnsi="Times New Roman" w:cs="Times New Roman"/>
          <w:b/>
          <w:sz w:val="18"/>
          <w:szCs w:val="18"/>
        </w:rPr>
        <w:t xml:space="preserve">, </w:t>
      </w:r>
      <w:proofErr w:type="spellStart"/>
      <w:r w:rsidR="00291707" w:rsidRPr="00E07B4F">
        <w:rPr>
          <w:rStyle w:val="Strong"/>
          <w:rFonts w:ascii="Times New Roman" w:hAnsi="Times New Roman" w:cs="Times New Roman"/>
          <w:b w:val="0"/>
          <w:sz w:val="18"/>
          <w:szCs w:val="18"/>
        </w:rPr>
        <w:t>Kostov-Kytin</w:t>
      </w:r>
      <w:proofErr w:type="spellEnd"/>
      <w:r w:rsidR="00291707" w:rsidRPr="00E07B4F">
        <w:rPr>
          <w:rStyle w:val="Strong"/>
          <w:rFonts w:ascii="Times New Roman" w:hAnsi="Times New Roman" w:cs="Times New Roman"/>
          <w:b w:val="0"/>
          <w:sz w:val="18"/>
          <w:szCs w:val="18"/>
        </w:rPr>
        <w:t>, V.</w:t>
      </w:r>
      <w:r w:rsidR="00291707" w:rsidRPr="00E07B4F">
        <w:rPr>
          <w:rFonts w:ascii="Times New Roman" w:hAnsi="Times New Roman" w:cs="Times New Roman"/>
          <w:b/>
          <w:sz w:val="18"/>
          <w:szCs w:val="18"/>
        </w:rPr>
        <w:t xml:space="preserve">, </w:t>
      </w:r>
      <w:proofErr w:type="spellStart"/>
      <w:r w:rsidR="00291707" w:rsidRPr="00E07B4F">
        <w:rPr>
          <w:rStyle w:val="Strong"/>
          <w:rFonts w:ascii="Times New Roman" w:hAnsi="Times New Roman" w:cs="Times New Roman"/>
          <w:b w:val="0"/>
          <w:sz w:val="18"/>
          <w:szCs w:val="18"/>
        </w:rPr>
        <w:t>Petrova</w:t>
      </w:r>
      <w:proofErr w:type="spellEnd"/>
      <w:r w:rsidR="00291707" w:rsidRPr="00E07B4F">
        <w:rPr>
          <w:rStyle w:val="Strong"/>
          <w:rFonts w:ascii="Times New Roman" w:hAnsi="Times New Roman" w:cs="Times New Roman"/>
          <w:b w:val="0"/>
          <w:sz w:val="18"/>
          <w:szCs w:val="18"/>
        </w:rPr>
        <w:t>, N.</w:t>
      </w:r>
      <w:r w:rsidR="00291707" w:rsidRPr="00E07B4F">
        <w:rPr>
          <w:rFonts w:ascii="Times New Roman" w:hAnsi="Times New Roman" w:cs="Times New Roman"/>
          <w:b/>
          <w:sz w:val="18"/>
          <w:szCs w:val="18"/>
        </w:rPr>
        <w:t xml:space="preserve">, </w:t>
      </w:r>
      <w:proofErr w:type="spellStart"/>
      <w:r w:rsidR="00291707" w:rsidRPr="00E07B4F">
        <w:rPr>
          <w:rStyle w:val="Strong"/>
          <w:rFonts w:ascii="Times New Roman" w:hAnsi="Times New Roman" w:cs="Times New Roman"/>
          <w:b w:val="0"/>
          <w:sz w:val="18"/>
          <w:szCs w:val="18"/>
        </w:rPr>
        <w:t>Kossev</w:t>
      </w:r>
      <w:proofErr w:type="spellEnd"/>
      <w:r w:rsidR="00291707" w:rsidRPr="00E07B4F">
        <w:rPr>
          <w:rStyle w:val="Strong"/>
          <w:rFonts w:ascii="Times New Roman" w:hAnsi="Times New Roman" w:cs="Times New Roman"/>
          <w:b w:val="0"/>
          <w:sz w:val="18"/>
          <w:szCs w:val="18"/>
        </w:rPr>
        <w:t>, K.</w:t>
      </w:r>
      <w:r w:rsidR="00291707" w:rsidRPr="00E07B4F">
        <w:rPr>
          <w:rFonts w:ascii="Times New Roman" w:hAnsi="Times New Roman" w:cs="Times New Roman"/>
          <w:b/>
          <w:sz w:val="18"/>
          <w:szCs w:val="18"/>
        </w:rPr>
        <w:t xml:space="preserve">, </w:t>
      </w:r>
      <w:proofErr w:type="spellStart"/>
      <w:r w:rsidR="00291707" w:rsidRPr="00E07B4F">
        <w:rPr>
          <w:rStyle w:val="Strong"/>
          <w:rFonts w:ascii="Times New Roman" w:hAnsi="Times New Roman" w:cs="Times New Roman"/>
          <w:b w:val="0"/>
          <w:sz w:val="18"/>
          <w:szCs w:val="18"/>
        </w:rPr>
        <w:t>Titorenkova</w:t>
      </w:r>
      <w:proofErr w:type="spellEnd"/>
      <w:r w:rsidR="00291707" w:rsidRPr="00E07B4F">
        <w:rPr>
          <w:rStyle w:val="Strong"/>
          <w:rFonts w:ascii="Times New Roman" w:hAnsi="Times New Roman" w:cs="Times New Roman"/>
          <w:b w:val="0"/>
          <w:sz w:val="18"/>
          <w:szCs w:val="18"/>
        </w:rPr>
        <w:t>, R.</w:t>
      </w:r>
      <w:r w:rsidR="00291707" w:rsidRPr="00E07B4F">
        <w:rPr>
          <w:rFonts w:ascii="Times New Roman" w:hAnsi="Times New Roman" w:cs="Times New Roman"/>
          <w:b/>
          <w:sz w:val="18"/>
          <w:szCs w:val="18"/>
        </w:rPr>
        <w:t xml:space="preserve">, </w:t>
      </w:r>
      <w:r w:rsidR="00291707" w:rsidRPr="00E07B4F">
        <w:rPr>
          <w:rStyle w:val="Strong"/>
          <w:rFonts w:ascii="Times New Roman" w:hAnsi="Times New Roman" w:cs="Times New Roman"/>
          <w:b w:val="0"/>
          <w:sz w:val="18"/>
          <w:szCs w:val="18"/>
        </w:rPr>
        <w:t>Velyanova, G</w:t>
      </w:r>
      <w:r w:rsidR="00291707" w:rsidRPr="00E07B4F">
        <w:rPr>
          <w:rStyle w:val="Strong"/>
          <w:rFonts w:ascii="Times New Roman" w:hAnsi="Times New Roman" w:cs="Times New Roman"/>
          <w:sz w:val="18"/>
          <w:szCs w:val="18"/>
        </w:rPr>
        <w:t>.</w:t>
      </w:r>
      <w:r w:rsidR="00291707" w:rsidRPr="00E07B4F">
        <w:rPr>
          <w:rFonts w:ascii="Times New Roman" w:hAnsi="Times New Roman" w:cs="Times New Roman"/>
          <w:sz w:val="18"/>
          <w:szCs w:val="18"/>
        </w:rPr>
        <w:t xml:space="preserve">. New Data </w:t>
      </w:r>
      <w:proofErr w:type="spellStart"/>
      <w:r w:rsidR="00291707" w:rsidRPr="00E07B4F">
        <w:rPr>
          <w:rFonts w:ascii="Times New Roman" w:hAnsi="Times New Roman" w:cs="Times New Roman"/>
          <w:sz w:val="18"/>
          <w:szCs w:val="18"/>
        </w:rPr>
        <w:t>on</w:t>
      </w:r>
      <w:proofErr w:type="spellEnd"/>
      <w:r w:rsidR="00291707" w:rsidRPr="00E07B4F">
        <w:rPr>
          <w:rFonts w:ascii="Times New Roman" w:hAnsi="Times New Roman" w:cs="Times New Roman"/>
          <w:sz w:val="18"/>
          <w:szCs w:val="18"/>
        </w:rPr>
        <w:t xml:space="preserve"> </w:t>
      </w:r>
      <w:proofErr w:type="spellStart"/>
      <w:r w:rsidR="00291707" w:rsidRPr="00E07B4F">
        <w:rPr>
          <w:rFonts w:ascii="Times New Roman" w:hAnsi="Times New Roman" w:cs="Times New Roman"/>
          <w:sz w:val="18"/>
          <w:szCs w:val="18"/>
        </w:rPr>
        <w:t>Crystal</w:t>
      </w:r>
      <w:proofErr w:type="spellEnd"/>
      <w:r w:rsidR="00291707" w:rsidRPr="00E07B4F">
        <w:rPr>
          <w:rFonts w:ascii="Times New Roman" w:hAnsi="Times New Roman" w:cs="Times New Roman"/>
          <w:sz w:val="18"/>
          <w:szCs w:val="18"/>
        </w:rPr>
        <w:t xml:space="preserve"> </w:t>
      </w:r>
      <w:proofErr w:type="spellStart"/>
      <w:r w:rsidR="00291707" w:rsidRPr="00E07B4F">
        <w:rPr>
          <w:rFonts w:ascii="Times New Roman" w:hAnsi="Times New Roman" w:cs="Times New Roman"/>
          <w:sz w:val="18"/>
          <w:szCs w:val="18"/>
        </w:rPr>
        <w:t>Phases</w:t>
      </w:r>
      <w:proofErr w:type="spellEnd"/>
      <w:r w:rsidR="00291707" w:rsidRPr="00E07B4F">
        <w:rPr>
          <w:rFonts w:ascii="Times New Roman" w:hAnsi="Times New Roman" w:cs="Times New Roman"/>
          <w:sz w:val="18"/>
          <w:szCs w:val="18"/>
        </w:rPr>
        <w:t xml:space="preserve"> </w:t>
      </w:r>
      <w:proofErr w:type="spellStart"/>
      <w:r w:rsidR="00291707" w:rsidRPr="00E07B4F">
        <w:rPr>
          <w:rFonts w:ascii="Times New Roman" w:hAnsi="Times New Roman" w:cs="Times New Roman"/>
          <w:sz w:val="18"/>
          <w:szCs w:val="18"/>
        </w:rPr>
        <w:t>in</w:t>
      </w:r>
      <w:proofErr w:type="spellEnd"/>
      <w:r w:rsidR="00291707" w:rsidRPr="00E07B4F">
        <w:rPr>
          <w:rFonts w:ascii="Times New Roman" w:hAnsi="Times New Roman" w:cs="Times New Roman"/>
          <w:sz w:val="18"/>
          <w:szCs w:val="18"/>
        </w:rPr>
        <w:t xml:space="preserve"> </w:t>
      </w:r>
      <w:proofErr w:type="spellStart"/>
      <w:r w:rsidR="00291707" w:rsidRPr="00E07B4F">
        <w:rPr>
          <w:rFonts w:ascii="Times New Roman" w:hAnsi="Times New Roman" w:cs="Times New Roman"/>
          <w:sz w:val="18"/>
          <w:szCs w:val="18"/>
        </w:rPr>
        <w:t>the</w:t>
      </w:r>
      <w:proofErr w:type="spellEnd"/>
      <w:r w:rsidR="00291707" w:rsidRPr="00E07B4F">
        <w:rPr>
          <w:rFonts w:ascii="Times New Roman" w:hAnsi="Times New Roman" w:cs="Times New Roman"/>
          <w:sz w:val="18"/>
          <w:szCs w:val="18"/>
        </w:rPr>
        <w:t xml:space="preserve"> </w:t>
      </w:r>
      <w:proofErr w:type="spellStart"/>
      <w:r w:rsidR="00291707" w:rsidRPr="00E07B4F">
        <w:rPr>
          <w:rFonts w:ascii="Times New Roman" w:hAnsi="Times New Roman" w:cs="Times New Roman"/>
          <w:sz w:val="18"/>
          <w:szCs w:val="18"/>
        </w:rPr>
        <w:t>System</w:t>
      </w:r>
      <w:proofErr w:type="spellEnd"/>
      <w:r w:rsidR="00291707" w:rsidRPr="00E07B4F">
        <w:rPr>
          <w:rFonts w:ascii="Times New Roman" w:hAnsi="Times New Roman" w:cs="Times New Roman"/>
          <w:sz w:val="18"/>
          <w:szCs w:val="18"/>
        </w:rPr>
        <w:t xml:space="preserve"> MgSO4–OC (NH2) 2–H2O. </w:t>
      </w:r>
      <w:proofErr w:type="spellStart"/>
      <w:r w:rsidR="00291707" w:rsidRPr="00E07B4F">
        <w:rPr>
          <w:rFonts w:ascii="Times New Roman" w:hAnsi="Times New Roman" w:cs="Times New Roman"/>
          <w:sz w:val="18"/>
          <w:szCs w:val="18"/>
        </w:rPr>
        <w:t>Crystals</w:t>
      </w:r>
      <w:proofErr w:type="spellEnd"/>
      <w:r w:rsidR="00291707" w:rsidRPr="00E07B4F">
        <w:rPr>
          <w:rFonts w:ascii="Times New Roman" w:hAnsi="Times New Roman" w:cs="Times New Roman"/>
          <w:sz w:val="18"/>
          <w:szCs w:val="18"/>
        </w:rPr>
        <w:t>, 14, 3, MDPI, 2024, ISSN:20734352, DOI:10.3390/cryst14030227, 227</w:t>
      </w:r>
    </w:p>
    <w:p w14:paraId="6691EF29" w14:textId="3F380A94" w:rsidR="00A016CC" w:rsidRPr="00E07B4F" w:rsidRDefault="001C63A1" w:rsidP="00E07B4F">
      <w:pPr>
        <w:spacing w:after="0" w:line="360" w:lineRule="auto"/>
        <w:contextualSpacing/>
        <w:jc w:val="both"/>
        <w:rPr>
          <w:rFonts w:ascii="Times New Roman" w:hAnsi="Times New Roman" w:cs="Times New Roman"/>
          <w:sz w:val="18"/>
          <w:szCs w:val="18"/>
        </w:rPr>
      </w:pPr>
      <w:r w:rsidRPr="00E07B4F">
        <w:rPr>
          <w:sz w:val="18"/>
          <w:szCs w:val="18"/>
        </w:rPr>
        <w:t xml:space="preserve">[4] </w:t>
      </w:r>
      <w:proofErr w:type="spellStart"/>
      <w:r w:rsidR="005163C6" w:rsidRPr="00E07B4F">
        <w:rPr>
          <w:rFonts w:ascii="Times New Roman" w:hAnsi="Times New Roman" w:cs="Times New Roman"/>
          <w:sz w:val="18"/>
          <w:szCs w:val="18"/>
        </w:rPr>
        <w:t>T.Todorov</w:t>
      </w:r>
      <w:proofErr w:type="spellEnd"/>
      <w:r w:rsidR="005163C6" w:rsidRPr="00E07B4F">
        <w:rPr>
          <w:rFonts w:ascii="Times New Roman" w:hAnsi="Times New Roman" w:cs="Times New Roman"/>
          <w:sz w:val="18"/>
          <w:szCs w:val="18"/>
        </w:rPr>
        <w:t xml:space="preserve">, </w:t>
      </w:r>
      <w:proofErr w:type="spellStart"/>
      <w:r w:rsidR="005163C6" w:rsidRPr="00E07B4F">
        <w:rPr>
          <w:rFonts w:ascii="Times New Roman" w:hAnsi="Times New Roman" w:cs="Times New Roman"/>
          <w:sz w:val="18"/>
          <w:szCs w:val="18"/>
        </w:rPr>
        <w:t>R.Petrova</w:t>
      </w:r>
      <w:proofErr w:type="spellEnd"/>
      <w:r w:rsidR="005163C6" w:rsidRPr="00E07B4F">
        <w:rPr>
          <w:rFonts w:ascii="Times New Roman" w:hAnsi="Times New Roman" w:cs="Times New Roman"/>
          <w:sz w:val="18"/>
          <w:szCs w:val="18"/>
        </w:rPr>
        <w:t xml:space="preserve">, </w:t>
      </w:r>
      <w:proofErr w:type="spellStart"/>
      <w:r w:rsidR="005163C6" w:rsidRPr="00E07B4F">
        <w:rPr>
          <w:rFonts w:ascii="Times New Roman" w:hAnsi="Times New Roman" w:cs="Times New Roman"/>
          <w:sz w:val="18"/>
          <w:szCs w:val="18"/>
        </w:rPr>
        <w:t>K.Kossev</w:t>
      </w:r>
      <w:proofErr w:type="spellEnd"/>
      <w:r w:rsidR="005163C6" w:rsidRPr="00E07B4F">
        <w:rPr>
          <w:rFonts w:ascii="Times New Roman" w:hAnsi="Times New Roman" w:cs="Times New Roman"/>
          <w:sz w:val="18"/>
          <w:szCs w:val="18"/>
        </w:rPr>
        <w:t xml:space="preserve">, </w:t>
      </w:r>
      <w:proofErr w:type="spellStart"/>
      <w:r w:rsidR="005163C6" w:rsidRPr="00E07B4F">
        <w:rPr>
          <w:rFonts w:ascii="Times New Roman" w:hAnsi="Times New Roman" w:cs="Times New Roman"/>
          <w:sz w:val="18"/>
          <w:szCs w:val="18"/>
        </w:rPr>
        <w:t>J.Macicek</w:t>
      </w:r>
      <w:proofErr w:type="spellEnd"/>
      <w:r w:rsidR="005163C6" w:rsidRPr="00E07B4F">
        <w:rPr>
          <w:rFonts w:ascii="Times New Roman" w:hAnsi="Times New Roman" w:cs="Times New Roman"/>
          <w:sz w:val="18"/>
          <w:szCs w:val="18"/>
        </w:rPr>
        <w:t xml:space="preserve">, </w:t>
      </w:r>
      <w:proofErr w:type="spellStart"/>
      <w:r w:rsidR="005163C6" w:rsidRPr="00E07B4F">
        <w:rPr>
          <w:rFonts w:ascii="Times New Roman" w:hAnsi="Times New Roman" w:cs="Times New Roman"/>
          <w:sz w:val="18"/>
          <w:szCs w:val="18"/>
        </w:rPr>
        <w:t>O.Angelova</w:t>
      </w:r>
      <w:proofErr w:type="spellEnd"/>
      <w:r w:rsidR="005163C6" w:rsidRPr="00E07B4F">
        <w:rPr>
          <w:rFonts w:ascii="Times New Roman" w:hAnsi="Times New Roman" w:cs="Times New Roman"/>
          <w:sz w:val="18"/>
          <w:szCs w:val="18"/>
        </w:rPr>
        <w:t xml:space="preserve"> (1998) </w:t>
      </w:r>
      <w:proofErr w:type="spellStart"/>
      <w:r w:rsidR="005163C6" w:rsidRPr="00E07B4F">
        <w:rPr>
          <w:rFonts w:ascii="Times New Roman" w:hAnsi="Times New Roman" w:cs="Times New Roman"/>
          <w:sz w:val="18"/>
          <w:szCs w:val="18"/>
        </w:rPr>
        <w:t>Magnesium</w:t>
      </w:r>
      <w:proofErr w:type="spellEnd"/>
      <w:r w:rsidR="005163C6" w:rsidRPr="00E07B4F">
        <w:rPr>
          <w:rFonts w:ascii="Times New Roman" w:hAnsi="Times New Roman" w:cs="Times New Roman"/>
          <w:sz w:val="18"/>
          <w:szCs w:val="18"/>
        </w:rPr>
        <w:t xml:space="preserve"> </w:t>
      </w:r>
      <w:proofErr w:type="spellStart"/>
      <w:r w:rsidR="005163C6" w:rsidRPr="00E07B4F">
        <w:rPr>
          <w:rFonts w:ascii="Times New Roman" w:hAnsi="Times New Roman" w:cs="Times New Roman"/>
          <w:sz w:val="18"/>
          <w:szCs w:val="18"/>
        </w:rPr>
        <w:t>Sulfate</w:t>
      </w:r>
      <w:proofErr w:type="spellEnd"/>
      <w:r w:rsidR="005163C6" w:rsidRPr="00E07B4F">
        <w:rPr>
          <w:rFonts w:ascii="Times New Roman" w:hAnsi="Times New Roman" w:cs="Times New Roman"/>
          <w:sz w:val="18"/>
          <w:szCs w:val="18"/>
        </w:rPr>
        <w:t xml:space="preserve"> </w:t>
      </w:r>
      <w:proofErr w:type="spellStart"/>
      <w:r w:rsidR="005163C6" w:rsidRPr="00E07B4F">
        <w:rPr>
          <w:rFonts w:ascii="Times New Roman" w:hAnsi="Times New Roman" w:cs="Times New Roman"/>
          <w:sz w:val="18"/>
          <w:szCs w:val="18"/>
        </w:rPr>
        <w:t>Hexaurea</w:t>
      </w:r>
      <w:proofErr w:type="spellEnd"/>
      <w:r w:rsidR="005163C6" w:rsidRPr="00E07B4F">
        <w:rPr>
          <w:rFonts w:ascii="Times New Roman" w:hAnsi="Times New Roman" w:cs="Times New Roman"/>
          <w:sz w:val="18"/>
          <w:szCs w:val="18"/>
        </w:rPr>
        <w:t xml:space="preserve"> </w:t>
      </w:r>
      <w:proofErr w:type="spellStart"/>
      <w:r w:rsidR="005163C6" w:rsidRPr="00E07B4F">
        <w:rPr>
          <w:rFonts w:ascii="Times New Roman" w:hAnsi="Times New Roman" w:cs="Times New Roman"/>
          <w:sz w:val="18"/>
          <w:szCs w:val="18"/>
        </w:rPr>
        <w:t>Hemihydrate</w:t>
      </w:r>
      <w:proofErr w:type="spellEnd"/>
      <w:r w:rsidR="005163C6" w:rsidRPr="00E07B4F">
        <w:rPr>
          <w:rFonts w:ascii="Times New Roman" w:hAnsi="Times New Roman" w:cs="Times New Roman"/>
          <w:sz w:val="18"/>
          <w:szCs w:val="18"/>
        </w:rPr>
        <w:t xml:space="preserve">,  </w:t>
      </w:r>
      <w:proofErr w:type="spellStart"/>
      <w:r w:rsidR="005163C6" w:rsidRPr="00E07B4F">
        <w:rPr>
          <w:rFonts w:ascii="Times New Roman" w:hAnsi="Times New Roman" w:cs="Times New Roman"/>
          <w:sz w:val="18"/>
          <w:szCs w:val="18"/>
        </w:rPr>
        <w:t>Acta</w:t>
      </w:r>
      <w:proofErr w:type="spellEnd"/>
      <w:r w:rsidR="005163C6" w:rsidRPr="00E07B4F">
        <w:rPr>
          <w:rFonts w:ascii="Times New Roman" w:hAnsi="Times New Roman" w:cs="Times New Roman"/>
          <w:sz w:val="18"/>
          <w:szCs w:val="18"/>
        </w:rPr>
        <w:t xml:space="preserve"> </w:t>
      </w:r>
      <w:proofErr w:type="spellStart"/>
      <w:r w:rsidR="005163C6" w:rsidRPr="00E07B4F">
        <w:rPr>
          <w:rFonts w:ascii="Times New Roman" w:hAnsi="Times New Roman" w:cs="Times New Roman"/>
          <w:sz w:val="18"/>
          <w:szCs w:val="18"/>
        </w:rPr>
        <w:t>Crystallographica</w:t>
      </w:r>
      <w:proofErr w:type="spellEnd"/>
      <w:r w:rsidR="005163C6" w:rsidRPr="00E07B4F">
        <w:rPr>
          <w:rFonts w:ascii="Times New Roman" w:hAnsi="Times New Roman" w:cs="Times New Roman"/>
          <w:sz w:val="18"/>
          <w:szCs w:val="18"/>
        </w:rPr>
        <w:t xml:space="preserve"> </w:t>
      </w:r>
      <w:proofErr w:type="spellStart"/>
      <w:r w:rsidR="005163C6" w:rsidRPr="00E07B4F">
        <w:rPr>
          <w:rFonts w:ascii="Times New Roman" w:hAnsi="Times New Roman" w:cs="Times New Roman"/>
          <w:sz w:val="18"/>
          <w:szCs w:val="18"/>
        </w:rPr>
        <w:t>Sect</w:t>
      </w:r>
      <w:proofErr w:type="spellEnd"/>
      <w:r w:rsidR="005163C6" w:rsidRPr="00E07B4F">
        <w:rPr>
          <w:rFonts w:ascii="Times New Roman" w:hAnsi="Times New Roman" w:cs="Times New Roman"/>
          <w:sz w:val="18"/>
          <w:szCs w:val="18"/>
        </w:rPr>
        <w:t xml:space="preserve">. C </w:t>
      </w:r>
      <w:proofErr w:type="spellStart"/>
      <w:r w:rsidR="005163C6" w:rsidRPr="00E07B4F">
        <w:rPr>
          <w:rFonts w:ascii="Times New Roman" w:hAnsi="Times New Roman" w:cs="Times New Roman"/>
          <w:sz w:val="18"/>
          <w:szCs w:val="18"/>
        </w:rPr>
        <w:t>Cryst.Struct.Commun</w:t>
      </w:r>
      <w:proofErr w:type="spellEnd"/>
      <w:r w:rsidR="005163C6" w:rsidRPr="00E07B4F">
        <w:rPr>
          <w:rFonts w:ascii="Times New Roman" w:hAnsi="Times New Roman" w:cs="Times New Roman"/>
          <w:sz w:val="18"/>
          <w:szCs w:val="18"/>
        </w:rPr>
        <w:t>., 54(12): 1758-1760, DOI: 10.1107/S0108270198007070/na1345sup2.hk</w:t>
      </w:r>
      <w:r w:rsidRPr="001C63A1">
        <w:rPr>
          <w:noProof/>
          <w:lang w:val="en-US"/>
        </w:rPr>
        <mc:AlternateContent>
          <mc:Choice Requires="wps">
            <w:drawing>
              <wp:anchor distT="45720" distB="45720" distL="114300" distR="114300" simplePos="0" relativeHeight="251659264" behindDoc="0" locked="0" layoutInCell="1" allowOverlap="1" wp14:anchorId="4C23C444" wp14:editId="39C6F723">
                <wp:simplePos x="0" y="0"/>
                <wp:positionH relativeFrom="margin">
                  <wp:align>right</wp:align>
                </wp:positionH>
                <wp:positionV relativeFrom="margin">
                  <wp:posOffset>8724900</wp:posOffset>
                </wp:positionV>
                <wp:extent cx="5838825" cy="438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438150"/>
                        </a:xfrm>
                        <a:prstGeom prst="rect">
                          <a:avLst/>
                        </a:prstGeom>
                        <a:noFill/>
                        <a:ln w="9525">
                          <a:noFill/>
                          <a:miter lim="800000"/>
                          <a:headEnd/>
                          <a:tailEnd/>
                        </a:ln>
                      </wps:spPr>
                      <wps:txbx>
                        <w:txbxContent>
                          <w:p w14:paraId="32A36C25" w14:textId="79015505" w:rsidR="001C63A1" w:rsidRDefault="001C63A1" w:rsidP="001C63A1">
                            <w:pPr>
                              <w:pStyle w:val="Acknowledgement"/>
                            </w:pPr>
                            <w:r>
                              <w:rPr>
                                <w:lang w:eastAsia="cs-CZ"/>
                              </w:rPr>
                              <w:t>The authors thank the Bulgarian National Science Fund (grant agreement КП-06-Н64/4, 15.12.2022) for the financial support.</w:t>
                            </w:r>
                          </w:p>
                          <w:p w14:paraId="1CE58B93" w14:textId="785EADAE" w:rsidR="001C63A1" w:rsidRDefault="001C63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23C444" id="_x0000_t202" coordsize="21600,21600" o:spt="202" path="m,l,21600r21600,l21600,xe">
                <v:stroke joinstyle="miter"/>
                <v:path gradientshapeok="t" o:connecttype="rect"/>
              </v:shapetype>
              <v:shape id="Text Box 2" o:spid="_x0000_s1026" type="#_x0000_t202" style="position:absolute;left:0;text-align:left;margin-left:408.55pt;margin-top:687pt;width:459.75pt;height:3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hA9wEAAM0DAAAOAAAAZHJzL2Uyb0RvYy54bWysU8tu2zAQvBfoPxC817Idu1UEy0GaNEWB&#10;9AEk/QCaoiyiJJdd0pbcr++SchwjvQXVgeBqydmd2eHqarCG7RUGDa7ms8mUM+UkNNpta/7z8e5d&#10;yVmIwjXCgFM1P6jAr9Zv36x6X6k5dGAahYxAXKh6X/MuRl8VRZCdsiJMwCtHyRbQikghbosGRU/o&#10;1hTz6fR90QM2HkGqEOjv7Zjk64zftkrG720bVGSm5tRbzCvmdZPWYr0S1RaF77Q8tiFe0YUV2lHR&#10;E9StiILtUP8DZbVECNDGiQRbQNtqqTIHYjObvmDz0AmvMhcSJ/iTTOH/wcpv+wf/A1kcPsJAA8wk&#10;gr8H+SswBzedcFt1jQh9p0RDhWdJsqL3oTpeTVKHKiSQTf8VGhqy2EXIQEOLNqlCPBmh0wAOJ9HV&#10;EJmkn8vyoiznS84k5RYX5WyZp1KI6um2xxA/K7AsbWqONNSMLvb3IaZuRPV0JBVzcKeNyYM1jvU1&#10;v1wS/IuM1ZF8Z7SteTlN3+iERPKTa/LlKLQZ91TAuCPrRHSkHIfNQAcT+w00B+KPMPqL3gNtOsA/&#10;nPXkrZqH3zuBijPzxZGGl7PFIpkxB4vlhzkFeJ7ZnGeEkwRV88jZuL2J2cAjo2vSutVZhudOjr2S&#10;Z7I6R38nU57H+dTzK1z/BQAA//8DAFBLAwQUAAYACAAAACEAaSkuPN0AAAAKAQAADwAAAGRycy9k&#10;b3ducmV2LnhtbEyPT0/DMAzF70h8h8hI3Jgz1gEtTScE4gpi/JG4ZY3XVjRO1WRr+faYE9zs96zn&#10;3ys3s+/VkcbYBTawXGhQxHVwHTcG3l4fL25AxWTZ2T4wGfimCJvq9KS0hQsTv9BxmxolIRwLa6BN&#10;aSgQY92St3ERBmLx9mH0Nsk6NuhGO0m47/FS6yv0tmP50NqB7luqv7YHb+D9af/5kenn5sGvhynM&#10;GtnnaMz52Xx3CyrRnP6O4Rdf0KESpl04sIuqNyBFkqir60wm8fNlvga1EynLVhqwKvF/heoHAAD/&#10;/wMAUEsBAi0AFAAGAAgAAAAhALaDOJL+AAAA4QEAABMAAAAAAAAAAAAAAAAAAAAAAFtDb250ZW50&#10;X1R5cGVzXS54bWxQSwECLQAUAAYACAAAACEAOP0h/9YAAACUAQAACwAAAAAAAAAAAAAAAAAvAQAA&#10;X3JlbHMvLnJlbHNQSwECLQAUAAYACAAAACEAa58IQPcBAADNAwAADgAAAAAAAAAAAAAAAAAuAgAA&#10;ZHJzL2Uyb0RvYy54bWxQSwECLQAUAAYACAAAACEAaSkuPN0AAAAKAQAADwAAAAAAAAAAAAAAAABR&#10;BAAAZHJzL2Rvd25yZXYueG1sUEsFBgAAAAAEAAQA8wAAAFsFAAAAAA==&#10;" filled="f" stroked="f">
                <v:textbox>
                  <w:txbxContent>
                    <w:p w14:paraId="32A36C25" w14:textId="79015505" w:rsidR="001C63A1" w:rsidRDefault="001C63A1" w:rsidP="001C63A1">
                      <w:pPr>
                        <w:pStyle w:val="Acknowledgement"/>
                      </w:pPr>
                      <w:r>
                        <w:rPr>
                          <w:lang w:eastAsia="cs-CZ"/>
                        </w:rPr>
                        <w:t>The authors thank the Bulgarian National Science Fund (grant agreement КП-06-Н64/4, 15.12.2022) for the financial support.</w:t>
                      </w:r>
                    </w:p>
                    <w:p w14:paraId="1CE58B93" w14:textId="785EADAE" w:rsidR="001C63A1" w:rsidRDefault="001C63A1"/>
                  </w:txbxContent>
                </v:textbox>
                <w10:wrap type="square" anchorx="margin" anchory="margin"/>
              </v:shape>
            </w:pict>
          </mc:Fallback>
        </mc:AlternateContent>
      </w:r>
    </w:p>
    <w:sectPr w:rsidR="00A016CC" w:rsidRPr="00E07B4F" w:rsidSect="00010F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6F5B7" w14:textId="77777777" w:rsidR="00C86CFF" w:rsidRDefault="00C86CFF" w:rsidP="00771270">
      <w:pPr>
        <w:spacing w:after="0" w:line="240" w:lineRule="auto"/>
      </w:pPr>
      <w:r>
        <w:separator/>
      </w:r>
    </w:p>
  </w:endnote>
  <w:endnote w:type="continuationSeparator" w:id="0">
    <w:p w14:paraId="49377874" w14:textId="77777777" w:rsidR="00C86CFF" w:rsidRDefault="00C86CFF" w:rsidP="00771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BB824" w14:textId="77777777" w:rsidR="00C86CFF" w:rsidRDefault="00C86CFF" w:rsidP="00771270">
      <w:pPr>
        <w:spacing w:after="0" w:line="240" w:lineRule="auto"/>
      </w:pPr>
      <w:r>
        <w:separator/>
      </w:r>
    </w:p>
  </w:footnote>
  <w:footnote w:type="continuationSeparator" w:id="0">
    <w:p w14:paraId="32EA1164" w14:textId="77777777" w:rsidR="00C86CFF" w:rsidRDefault="00C86CFF" w:rsidP="007712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4F7626"/>
    <w:multiLevelType w:val="hybridMultilevel"/>
    <w:tmpl w:val="CF20B89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6242371D"/>
    <w:multiLevelType w:val="hybridMultilevel"/>
    <w:tmpl w:val="F844D538"/>
    <w:lvl w:ilvl="0" w:tplc="87EC013E">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144ACB"/>
    <w:multiLevelType w:val="hybridMultilevel"/>
    <w:tmpl w:val="1DA47A2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16cid:durableId="579290348">
    <w:abstractNumId w:val="0"/>
  </w:num>
  <w:num w:numId="2" w16cid:durableId="137113469">
    <w:abstractNumId w:val="2"/>
  </w:num>
  <w:num w:numId="3" w16cid:durableId="1062561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270"/>
    <w:rsid w:val="00010F88"/>
    <w:rsid w:val="000117CB"/>
    <w:rsid w:val="000123B5"/>
    <w:rsid w:val="000A0BE9"/>
    <w:rsid w:val="001C63A1"/>
    <w:rsid w:val="00291707"/>
    <w:rsid w:val="002D0CE3"/>
    <w:rsid w:val="003079E0"/>
    <w:rsid w:val="003F6460"/>
    <w:rsid w:val="00401DDF"/>
    <w:rsid w:val="00414EB3"/>
    <w:rsid w:val="0042686D"/>
    <w:rsid w:val="00460E7F"/>
    <w:rsid w:val="004D6C99"/>
    <w:rsid w:val="005163C6"/>
    <w:rsid w:val="00572C13"/>
    <w:rsid w:val="005B005E"/>
    <w:rsid w:val="00604B2E"/>
    <w:rsid w:val="00645DF1"/>
    <w:rsid w:val="006D3770"/>
    <w:rsid w:val="00750C41"/>
    <w:rsid w:val="00771270"/>
    <w:rsid w:val="008A7CAA"/>
    <w:rsid w:val="008C5E3B"/>
    <w:rsid w:val="00977BA3"/>
    <w:rsid w:val="00985EFE"/>
    <w:rsid w:val="00A016CC"/>
    <w:rsid w:val="00A22E36"/>
    <w:rsid w:val="00B1605F"/>
    <w:rsid w:val="00C17261"/>
    <w:rsid w:val="00C51FBC"/>
    <w:rsid w:val="00C86CFF"/>
    <w:rsid w:val="00D4303B"/>
    <w:rsid w:val="00E07B4F"/>
    <w:rsid w:val="00EB7A8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C572E"/>
  <w15:docId w15:val="{F43106C4-58BB-4781-9562-49B707CF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F88"/>
  </w:style>
  <w:style w:type="paragraph" w:styleId="Heading2">
    <w:name w:val="heading 2"/>
    <w:basedOn w:val="Normal"/>
    <w:next w:val="Heading3"/>
    <w:link w:val="Heading2Char"/>
    <w:uiPriority w:val="99"/>
    <w:qFormat/>
    <w:rsid w:val="000117CB"/>
    <w:pPr>
      <w:keepNext/>
      <w:suppressAutoHyphens/>
      <w:spacing w:before="240" w:after="240" w:line="240" w:lineRule="auto"/>
      <w:jc w:val="center"/>
      <w:outlineLvl w:val="1"/>
    </w:pPr>
    <w:rPr>
      <w:rFonts w:ascii="Arial" w:eastAsia="Times New Roman" w:hAnsi="Arial" w:cs="Arial"/>
      <w:b/>
      <w:bCs/>
      <w:iCs/>
      <w:sz w:val="20"/>
      <w:szCs w:val="28"/>
      <w:lang w:val="en-GB" w:eastAsia="de-DE"/>
    </w:rPr>
  </w:style>
  <w:style w:type="paragraph" w:styleId="Heading3">
    <w:name w:val="heading 3"/>
    <w:basedOn w:val="Normal"/>
    <w:next w:val="Normal"/>
    <w:link w:val="Heading3Char"/>
    <w:uiPriority w:val="9"/>
    <w:semiHidden/>
    <w:unhideWhenUsed/>
    <w:qFormat/>
    <w:rsid w:val="000117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712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71270"/>
    <w:rPr>
      <w:sz w:val="20"/>
      <w:szCs w:val="20"/>
    </w:rPr>
  </w:style>
  <w:style w:type="character" w:styleId="EndnoteReference">
    <w:name w:val="endnote reference"/>
    <w:basedOn w:val="DefaultParagraphFont"/>
    <w:uiPriority w:val="99"/>
    <w:semiHidden/>
    <w:unhideWhenUsed/>
    <w:rsid w:val="00771270"/>
    <w:rPr>
      <w:vertAlign w:val="superscript"/>
    </w:rPr>
  </w:style>
  <w:style w:type="paragraph" w:styleId="ListParagraph">
    <w:name w:val="List Paragraph"/>
    <w:basedOn w:val="Normal"/>
    <w:uiPriority w:val="34"/>
    <w:qFormat/>
    <w:rsid w:val="003079E0"/>
    <w:pPr>
      <w:ind w:left="720"/>
      <w:contextualSpacing/>
    </w:pPr>
  </w:style>
  <w:style w:type="character" w:styleId="Strong">
    <w:name w:val="Strong"/>
    <w:basedOn w:val="DefaultParagraphFont"/>
    <w:uiPriority w:val="22"/>
    <w:qFormat/>
    <w:rsid w:val="00291707"/>
    <w:rPr>
      <w:b/>
      <w:bCs/>
    </w:rPr>
  </w:style>
  <w:style w:type="paragraph" w:styleId="BalloonText">
    <w:name w:val="Balloon Text"/>
    <w:basedOn w:val="Normal"/>
    <w:link w:val="BalloonTextChar"/>
    <w:uiPriority w:val="99"/>
    <w:semiHidden/>
    <w:unhideWhenUsed/>
    <w:rsid w:val="000117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7CB"/>
    <w:rPr>
      <w:rFonts w:ascii="Tahoma" w:hAnsi="Tahoma" w:cs="Tahoma"/>
      <w:sz w:val="16"/>
      <w:szCs w:val="16"/>
    </w:rPr>
  </w:style>
  <w:style w:type="character" w:customStyle="1" w:styleId="Heading2Char">
    <w:name w:val="Heading 2 Char"/>
    <w:basedOn w:val="DefaultParagraphFont"/>
    <w:link w:val="Heading2"/>
    <w:uiPriority w:val="99"/>
    <w:qFormat/>
    <w:rsid w:val="000117CB"/>
    <w:rPr>
      <w:rFonts w:ascii="Arial" w:eastAsia="Times New Roman" w:hAnsi="Arial" w:cs="Arial"/>
      <w:b/>
      <w:bCs/>
      <w:iCs/>
      <w:sz w:val="20"/>
      <w:szCs w:val="28"/>
      <w:lang w:val="en-GB" w:eastAsia="de-DE"/>
    </w:rPr>
  </w:style>
  <w:style w:type="character" w:customStyle="1" w:styleId="Heading3Char">
    <w:name w:val="Heading 3 Char"/>
    <w:basedOn w:val="DefaultParagraphFont"/>
    <w:link w:val="Heading3"/>
    <w:uiPriority w:val="9"/>
    <w:semiHidden/>
    <w:rsid w:val="000117CB"/>
    <w:rPr>
      <w:rFonts w:asciiTheme="majorHAnsi" w:eastAsiaTheme="majorEastAsia" w:hAnsiTheme="majorHAnsi" w:cstheme="majorBidi"/>
      <w:b/>
      <w:bCs/>
      <w:color w:val="4F81BD" w:themeColor="accent1"/>
    </w:rPr>
  </w:style>
  <w:style w:type="paragraph" w:customStyle="1" w:styleId="Acknowledgement">
    <w:name w:val="Acknowledgement"/>
    <w:basedOn w:val="Normal"/>
    <w:qFormat/>
    <w:rsid w:val="001C63A1"/>
    <w:pPr>
      <w:suppressAutoHyphens/>
      <w:spacing w:after="120" w:line="240" w:lineRule="auto"/>
      <w:jc w:val="both"/>
    </w:pPr>
    <w:rPr>
      <w:rFonts w:ascii="Times New Roman" w:eastAsia="Times New Roman" w:hAnsi="Times New Roman" w:cs="Times New Roman"/>
      <w:i/>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582930">
      <w:bodyDiv w:val="1"/>
      <w:marLeft w:val="0"/>
      <w:marRight w:val="0"/>
      <w:marTop w:val="0"/>
      <w:marBottom w:val="0"/>
      <w:divBdr>
        <w:top w:val="none" w:sz="0" w:space="0" w:color="auto"/>
        <w:left w:val="none" w:sz="0" w:space="0" w:color="auto"/>
        <w:bottom w:val="none" w:sz="0" w:space="0" w:color="auto"/>
        <w:right w:val="none" w:sz="0" w:space="0" w:color="auto"/>
      </w:divBdr>
    </w:div>
    <w:div w:id="1558129777">
      <w:bodyDiv w:val="1"/>
      <w:marLeft w:val="0"/>
      <w:marRight w:val="0"/>
      <w:marTop w:val="0"/>
      <w:marBottom w:val="0"/>
      <w:divBdr>
        <w:top w:val="none" w:sz="0" w:space="0" w:color="auto"/>
        <w:left w:val="none" w:sz="0" w:space="0" w:color="auto"/>
        <w:bottom w:val="none" w:sz="0" w:space="0" w:color="auto"/>
        <w:right w:val="none" w:sz="0" w:space="0" w:color="auto"/>
      </w:divBdr>
    </w:div>
    <w:div w:id="1902712707">
      <w:bodyDiv w:val="1"/>
      <w:marLeft w:val="0"/>
      <w:marRight w:val="0"/>
      <w:marTop w:val="0"/>
      <w:marBottom w:val="0"/>
      <w:divBdr>
        <w:top w:val="none" w:sz="0" w:space="0" w:color="auto"/>
        <w:left w:val="none" w:sz="0" w:space="0" w:color="auto"/>
        <w:bottom w:val="none" w:sz="0" w:space="0" w:color="auto"/>
        <w:right w:val="none" w:sz="0" w:space="0" w:color="auto"/>
      </w:divBdr>
      <w:divsChild>
        <w:div w:id="143088096">
          <w:marLeft w:val="0"/>
          <w:marRight w:val="0"/>
          <w:marTop w:val="0"/>
          <w:marBottom w:val="0"/>
          <w:divBdr>
            <w:top w:val="none" w:sz="0" w:space="0" w:color="auto"/>
            <w:left w:val="none" w:sz="0" w:space="0" w:color="auto"/>
            <w:bottom w:val="none" w:sz="0" w:space="0" w:color="auto"/>
            <w:right w:val="none" w:sz="0" w:space="0" w:color="auto"/>
          </w:divBdr>
        </w:div>
        <w:div w:id="418912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00435-3623-4153-95CE-8A86AC5E7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Katerina Mihaylova</cp:lastModifiedBy>
  <cp:revision>10</cp:revision>
  <dcterms:created xsi:type="dcterms:W3CDTF">2025-03-17T12:41:00Z</dcterms:created>
  <dcterms:modified xsi:type="dcterms:W3CDTF">2025-03-21T12:23:00Z</dcterms:modified>
</cp:coreProperties>
</file>