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767E" w14:textId="7EFA04A0" w:rsidR="00B16ADF" w:rsidRDefault="00C57349">
      <w:pPr>
        <w:pStyle w:val="Titolo1"/>
      </w:pPr>
      <w:bookmarkStart w:id="0" w:name="_GoBack"/>
      <w:bookmarkEnd w:id="0"/>
      <w:r>
        <w:t xml:space="preserve">Structural elucidation </w:t>
      </w:r>
      <w:r w:rsidR="00275B54">
        <w:t>and</w:t>
      </w:r>
      <w:r>
        <w:t xml:space="preserve"> biophysical characterization of Retinol Binding Protein 3</w:t>
      </w:r>
      <w:r w:rsidR="006851E2">
        <w:t xml:space="preserve"> </w:t>
      </w:r>
    </w:p>
    <w:p w14:paraId="1B9CBD5B" w14:textId="77777777" w:rsidR="00B16ADF" w:rsidRPr="0024277C" w:rsidRDefault="0024277C">
      <w:pPr>
        <w:pStyle w:val="Titolo2"/>
        <w:rPr>
          <w:lang w:val="it-IT"/>
        </w:rPr>
      </w:pPr>
      <w:r w:rsidRPr="0024277C">
        <w:rPr>
          <w:lang w:val="it-IT"/>
        </w:rPr>
        <w:t>L. Gessa</w:t>
      </w:r>
      <w:r w:rsidR="006851E2" w:rsidRPr="0024277C">
        <w:rPr>
          <w:vertAlign w:val="superscript"/>
          <w:lang w:val="it-IT"/>
        </w:rPr>
        <w:t>1</w:t>
      </w:r>
      <w:r w:rsidRPr="0024277C">
        <w:rPr>
          <w:lang w:val="it-IT"/>
        </w:rPr>
        <w:t>, N. Kumar</w:t>
      </w:r>
      <w:r w:rsidR="006851E2" w:rsidRPr="0024277C">
        <w:rPr>
          <w:vertAlign w:val="superscript"/>
          <w:lang w:val="it-IT"/>
        </w:rPr>
        <w:t>1</w:t>
      </w:r>
      <w:r w:rsidR="00275B54">
        <w:rPr>
          <w:vertAlign w:val="superscript"/>
          <w:lang w:val="it-IT"/>
        </w:rPr>
        <w:t>,2</w:t>
      </w:r>
      <w:r w:rsidRPr="0024277C">
        <w:rPr>
          <w:lang w:val="it-IT"/>
        </w:rPr>
        <w:t>, V. Kaushik</w:t>
      </w:r>
      <w:r w:rsidR="006851E2" w:rsidRPr="0024277C">
        <w:rPr>
          <w:vertAlign w:val="superscript"/>
          <w:lang w:val="it-IT"/>
        </w:rPr>
        <w:t>2</w:t>
      </w:r>
      <w:r w:rsidRPr="0024277C">
        <w:rPr>
          <w:lang w:val="it-IT"/>
        </w:rPr>
        <w:t>, H. Fernandes</w:t>
      </w:r>
      <w:r w:rsidRPr="0024277C">
        <w:rPr>
          <w:vertAlign w:val="superscript"/>
          <w:lang w:val="it-IT"/>
        </w:rPr>
        <w:t>1</w:t>
      </w:r>
      <w:r w:rsidR="00275B54">
        <w:rPr>
          <w:vertAlign w:val="superscript"/>
          <w:lang w:val="it-IT"/>
        </w:rPr>
        <w:t>,2</w:t>
      </w:r>
      <w:r>
        <w:rPr>
          <w:lang w:val="it-IT"/>
        </w:rPr>
        <w:t xml:space="preserve"> </w:t>
      </w:r>
    </w:p>
    <w:p w14:paraId="67191004" w14:textId="77777777" w:rsidR="00B16ADF" w:rsidRDefault="006851E2" w:rsidP="00275B54">
      <w:pPr>
        <w:pStyle w:val="Titolo3"/>
      </w:pPr>
      <w:r>
        <w:rPr>
          <w:vertAlign w:val="superscript"/>
        </w:rPr>
        <w:t>1</w:t>
      </w:r>
      <w:r w:rsidR="0024277C">
        <w:t>International Centre for Translational Eye Research</w:t>
      </w:r>
      <w:r w:rsidR="00275B54">
        <w:t xml:space="preserve">, </w:t>
      </w:r>
      <w:r w:rsidR="00275B54" w:rsidRPr="00275B54">
        <w:t xml:space="preserve">Institute of Physical Chemistry, Polish Academy of Sciences, </w:t>
      </w:r>
      <w:proofErr w:type="spellStart"/>
      <w:r w:rsidR="00275B54" w:rsidRPr="00275B54">
        <w:t>Skierniewicka</w:t>
      </w:r>
      <w:proofErr w:type="spellEnd"/>
      <w:r w:rsidR="00275B54" w:rsidRPr="00275B54">
        <w:t xml:space="preserve"> 10A, 01-230 Warsaw, Poland</w:t>
      </w:r>
      <w:r>
        <w:t xml:space="preserve">, </w:t>
      </w:r>
      <w:r>
        <w:rPr>
          <w:vertAlign w:val="superscript"/>
        </w:rPr>
        <w:t>2</w:t>
      </w:r>
      <w:r w:rsidR="0024277C">
        <w:t>Institute of Physical Chemistry</w:t>
      </w:r>
      <w:r w:rsidR="00275B54">
        <w:t>,</w:t>
      </w:r>
      <w:r w:rsidR="0024277C">
        <w:t xml:space="preserve"> Polish Academy of Sciences</w:t>
      </w:r>
      <w:r w:rsidR="00275B54">
        <w:t xml:space="preserve">, </w:t>
      </w:r>
      <w:r w:rsidR="00275B54" w:rsidRPr="00275B54">
        <w:t>Kasprzaka 44/52, 01-224 Warsaw, Poland</w:t>
      </w:r>
    </w:p>
    <w:p w14:paraId="47885FFD" w14:textId="77777777" w:rsidR="00B16ADF" w:rsidRPr="00860CDA" w:rsidRDefault="0024277C">
      <w:pPr>
        <w:pStyle w:val="Titolo3"/>
        <w:rPr>
          <w:sz w:val="18"/>
          <w:szCs w:val="18"/>
        </w:rPr>
      </w:pPr>
      <w:r>
        <w:t>lgessa@ichf.edu.pl</w:t>
      </w:r>
      <w:r w:rsidR="006851E2">
        <w:rPr>
          <w:lang w:eastAsia="de-DE"/>
        </w:rPr>
        <w:br/>
      </w:r>
    </w:p>
    <w:p w14:paraId="55D75463" w14:textId="71028E6B" w:rsidR="00860CDA" w:rsidRDefault="00860CDA">
      <w:r w:rsidRPr="00860CDA">
        <w:t>Retinol Binding Protein 3 (RBP3) is a soluble protein localized in the interphotoreceptor matrix (IPM)</w:t>
      </w:r>
      <w:r w:rsidR="00802CDD" w:rsidRPr="00802CDD">
        <w:rPr>
          <w:lang w:eastAsia="cs-CZ"/>
        </w:rPr>
        <w:t xml:space="preserve"> </w:t>
      </w:r>
      <w:r w:rsidR="00802CDD">
        <w:rPr>
          <w:lang w:eastAsia="cs-CZ"/>
        </w:rPr>
        <w:t>[1].</w:t>
      </w:r>
      <w:r w:rsidRPr="00860CDA">
        <w:t xml:space="preserve"> The role of RBP3 in the interphotoreceptor matrix is still under debate; however, it is now clear this protein plays a role in the shuttling of retinoids between the photoreceptors and the Retinal Pigmented Epithelium (RPE)</w:t>
      </w:r>
      <w:r w:rsidR="00802CDD" w:rsidRPr="00802CDD">
        <w:rPr>
          <w:lang w:eastAsia="cs-CZ"/>
        </w:rPr>
        <w:t xml:space="preserve"> </w:t>
      </w:r>
      <w:r w:rsidR="00802CDD">
        <w:rPr>
          <w:lang w:eastAsia="cs-CZ"/>
        </w:rPr>
        <w:t>[2]</w:t>
      </w:r>
      <w:r w:rsidRPr="00860CDA">
        <w:t>. Mammalian RBP3 is a single glycosylated peptide chain of around 1325 amino acids, the gene encoding this protein has undergone a quadruplication event, and, for this reason, is possible to identify within the peptide chain four homologous modules consisting of ~300 amino acids each</w:t>
      </w:r>
      <w:r w:rsidR="00802CDD">
        <w:t xml:space="preserve"> </w:t>
      </w:r>
      <w:r w:rsidR="00802CDD">
        <w:rPr>
          <w:lang w:eastAsia="cs-CZ"/>
        </w:rPr>
        <w:t>[3]</w:t>
      </w:r>
      <w:r w:rsidRPr="00860CDA">
        <w:t>. The high flexibility of this protein is the major obstacle to full-length, high-resolution, structure determination</w:t>
      </w:r>
      <w:r w:rsidR="00802CDD">
        <w:t xml:space="preserve"> </w:t>
      </w:r>
      <w:r w:rsidR="00802CDD">
        <w:rPr>
          <w:lang w:eastAsia="cs-CZ"/>
        </w:rPr>
        <w:t>[4]</w:t>
      </w:r>
      <w:r w:rsidRPr="00860CDA">
        <w:t xml:space="preserve">. So far, there are only </w:t>
      </w:r>
      <w:r w:rsidR="00275B54">
        <w:t>X</w:t>
      </w:r>
      <w:r w:rsidRPr="00860CDA">
        <w:t>-ray crystallography structures of</w:t>
      </w:r>
      <w:r w:rsidR="00275B54">
        <w:t xml:space="preserve"> non-mammalian</w:t>
      </w:r>
      <w:r w:rsidRPr="00860CDA">
        <w:t xml:space="preserve"> single modules and one Cryo-Electron Microscopy (Cryo-EM) structure determined for the full</w:t>
      </w:r>
      <w:r w:rsidR="00275B54">
        <w:t>-</w:t>
      </w:r>
      <w:r w:rsidRPr="00860CDA">
        <w:t>length bovine protein at a resolution of 6-7 Å</w:t>
      </w:r>
      <w:r w:rsidR="00802CDD">
        <w:t xml:space="preserve"> </w:t>
      </w:r>
      <w:r w:rsidR="00802CDD">
        <w:rPr>
          <w:lang w:eastAsia="cs-CZ"/>
        </w:rPr>
        <w:t>[5,6</w:t>
      </w:r>
      <w:r w:rsidR="0002762D">
        <w:rPr>
          <w:lang w:eastAsia="cs-CZ"/>
        </w:rPr>
        <w:t>,7</w:t>
      </w:r>
      <w:r w:rsidR="00802CDD">
        <w:rPr>
          <w:lang w:eastAsia="cs-CZ"/>
        </w:rPr>
        <w:t>]</w:t>
      </w:r>
      <w:r w:rsidRPr="00860CDA">
        <w:t>.</w:t>
      </w:r>
      <w:r w:rsidR="00384A5C">
        <w:t xml:space="preserve"> Here we use crystallography (Figure 1A) and Cryo-EM (Figure 1B) to determine the structure of the </w:t>
      </w:r>
      <w:r w:rsidR="00275B54">
        <w:t>M</w:t>
      </w:r>
      <w:r w:rsidR="00384A5C">
        <w:t>odule 4 and the structure of the full</w:t>
      </w:r>
      <w:r w:rsidR="00275B54">
        <w:t>-</w:t>
      </w:r>
      <w:r w:rsidR="00384A5C">
        <w:t>length protein</w:t>
      </w:r>
      <w:r w:rsidR="00802CDD">
        <w:t xml:space="preserve"> </w:t>
      </w:r>
      <w:r w:rsidR="0002762D">
        <w:rPr>
          <w:lang w:eastAsia="cs-CZ"/>
        </w:rPr>
        <w:t>[8</w:t>
      </w:r>
      <w:r w:rsidR="00802CDD">
        <w:rPr>
          <w:lang w:eastAsia="cs-CZ"/>
        </w:rPr>
        <w:t>]</w:t>
      </w:r>
      <w:r w:rsidR="00384A5C">
        <w:t>. The effec</w:t>
      </w:r>
      <w:r w:rsidR="00496144">
        <w:t>ts induced by the</w:t>
      </w:r>
      <w:r w:rsidR="00384A5C">
        <w:t xml:space="preserve"> ligand binding </w:t>
      </w:r>
      <w:r w:rsidR="00496144">
        <w:t>are</w:t>
      </w:r>
      <w:r w:rsidR="00384A5C">
        <w:t xml:space="preserve"> analysed through Small Angle X-ray Scattering technique (Figure 1C)</w:t>
      </w:r>
      <w:r w:rsidR="00802CDD" w:rsidRPr="00802CDD">
        <w:rPr>
          <w:lang w:eastAsia="cs-CZ"/>
        </w:rPr>
        <w:t xml:space="preserve"> </w:t>
      </w:r>
      <w:r w:rsidR="0002762D">
        <w:rPr>
          <w:lang w:eastAsia="cs-CZ"/>
        </w:rPr>
        <w:t>[8</w:t>
      </w:r>
      <w:r w:rsidR="00802CDD">
        <w:rPr>
          <w:lang w:eastAsia="cs-CZ"/>
        </w:rPr>
        <w:t>]</w:t>
      </w:r>
      <w:r w:rsidR="00384A5C">
        <w:t>.</w:t>
      </w:r>
    </w:p>
    <w:p w14:paraId="40CD2DE3" w14:textId="77777777" w:rsidR="00860CDA" w:rsidRDefault="00860CDA"/>
    <w:p w14:paraId="1A6621BA" w14:textId="77777777" w:rsidR="00BB7375" w:rsidRDefault="00C57349" w:rsidP="00BB7375">
      <w:r w:rsidRPr="00BB7375">
        <w:rPr>
          <w:noProof/>
          <w:lang w:val="it-IT" w:eastAsia="it-IT"/>
        </w:rPr>
        <w:drawing>
          <wp:inline distT="0" distB="0" distL="0" distR="0" wp14:anchorId="7E217EF2" wp14:editId="660FFF53">
            <wp:extent cx="7071360" cy="1592580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287F" w14:textId="1DA8EC96" w:rsidR="00214320" w:rsidRDefault="00C57349" w:rsidP="00214320">
      <w:pPr>
        <w:rPr>
          <w:lang w:val="en-US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30545" wp14:editId="6AADF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F42AA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6851E2">
        <w:rPr>
          <w:b/>
        </w:rPr>
        <w:t>Figure 1</w:t>
      </w:r>
      <w:r w:rsidR="006851E2">
        <w:t xml:space="preserve">. </w:t>
      </w:r>
      <w:r w:rsidR="00384A5C" w:rsidRPr="0024277C">
        <w:rPr>
          <w:sz w:val="18"/>
        </w:rPr>
        <w:t xml:space="preserve">A) Crystals of </w:t>
      </w:r>
      <w:r w:rsidR="00384A5C" w:rsidRPr="0024277C">
        <w:rPr>
          <w:i/>
          <w:sz w:val="18"/>
        </w:rPr>
        <w:t>Sus scrofa</w:t>
      </w:r>
      <w:r w:rsidR="00384A5C" w:rsidRPr="0024277C">
        <w:rPr>
          <w:sz w:val="18"/>
        </w:rPr>
        <w:t xml:space="preserve"> RBP </w:t>
      </w:r>
      <w:r w:rsidR="00275B54">
        <w:rPr>
          <w:sz w:val="18"/>
        </w:rPr>
        <w:t>M</w:t>
      </w:r>
      <w:r w:rsidR="00384A5C" w:rsidRPr="0024277C">
        <w:rPr>
          <w:sz w:val="18"/>
        </w:rPr>
        <w:t xml:space="preserve">odule 4. </w:t>
      </w:r>
      <w:r w:rsidR="00384A5C" w:rsidRPr="0024277C">
        <w:rPr>
          <w:sz w:val="18"/>
          <w:lang w:val="en-US"/>
        </w:rPr>
        <w:t xml:space="preserve">B) AB initio model of </w:t>
      </w:r>
      <w:r w:rsidR="00384A5C" w:rsidRPr="0024277C">
        <w:rPr>
          <w:i/>
          <w:sz w:val="18"/>
          <w:lang w:val="en-US"/>
        </w:rPr>
        <w:t>Sus scrofa</w:t>
      </w:r>
      <w:r w:rsidR="00384A5C" w:rsidRPr="0024277C">
        <w:rPr>
          <w:sz w:val="18"/>
          <w:lang w:val="en-US"/>
        </w:rPr>
        <w:t xml:space="preserve"> full length RBP3. C) Conformational changes of </w:t>
      </w:r>
      <w:r w:rsidR="00384A5C" w:rsidRPr="0024277C">
        <w:rPr>
          <w:i/>
          <w:sz w:val="18"/>
          <w:lang w:val="en-US"/>
        </w:rPr>
        <w:t>Sus scrofa</w:t>
      </w:r>
      <w:r w:rsidR="00384A5C" w:rsidRPr="0024277C">
        <w:rPr>
          <w:sz w:val="18"/>
          <w:lang w:val="en-US"/>
        </w:rPr>
        <w:t xml:space="preserve"> RBP3 induced by ligand binding.</w:t>
      </w:r>
    </w:p>
    <w:p w14:paraId="7488E7DE" w14:textId="77777777" w:rsidR="00481343" w:rsidRPr="00214320" w:rsidRDefault="00481343" w:rsidP="00214320">
      <w:pPr>
        <w:rPr>
          <w:lang w:val="en-US"/>
        </w:rPr>
      </w:pPr>
    </w:p>
    <w:p w14:paraId="50932B29" w14:textId="77777777" w:rsidR="00B16ADF" w:rsidRPr="001A10E4" w:rsidRDefault="001E03DD" w:rsidP="00481343">
      <w:pPr>
        <w:pStyle w:val="Titolo4"/>
        <w:ind w:left="0" w:firstLine="0"/>
      </w:pPr>
      <w:r>
        <w:t xml:space="preserve">[1] </w:t>
      </w:r>
      <w:r w:rsidRPr="001A10E4">
        <w:t xml:space="preserve">Gonzalez-Fernandez F, Landers RA, </w:t>
      </w:r>
      <w:proofErr w:type="spellStart"/>
      <w:r w:rsidRPr="001A10E4">
        <w:t>Glazebrook</w:t>
      </w:r>
      <w:proofErr w:type="spellEnd"/>
      <w:r w:rsidRPr="001A10E4">
        <w:t xml:space="preserve"> PA, Fong SL, </w:t>
      </w:r>
      <w:proofErr w:type="spellStart"/>
      <w:r w:rsidRPr="001A10E4">
        <w:t>Liou</w:t>
      </w:r>
      <w:proofErr w:type="spellEnd"/>
      <w:r w:rsidRPr="001A10E4">
        <w:t xml:space="preserve"> GI, Lam DM, Bridges CD (1984).  </w:t>
      </w:r>
      <w:r w:rsidRPr="001A10E4">
        <w:rPr>
          <w:i/>
        </w:rPr>
        <w:t>J Cell Biol</w:t>
      </w:r>
      <w:r w:rsidRPr="001A10E4">
        <w:t>. 1984 Dec;99(6):2092-8.</w:t>
      </w:r>
    </w:p>
    <w:p w14:paraId="38EBA261" w14:textId="77777777" w:rsidR="001E03DD" w:rsidRPr="001A10E4" w:rsidRDefault="006851E2">
      <w:pPr>
        <w:pStyle w:val="Titolo4"/>
      </w:pPr>
      <w:r w:rsidRPr="001A10E4">
        <w:t xml:space="preserve">[2] </w:t>
      </w:r>
      <w:proofErr w:type="spellStart"/>
      <w:r w:rsidR="001E03DD" w:rsidRPr="001A10E4">
        <w:t>Liou</w:t>
      </w:r>
      <w:proofErr w:type="spellEnd"/>
      <w:r w:rsidR="001E03DD" w:rsidRPr="001A10E4">
        <w:t xml:space="preserve"> GI, Bridges CD, Fong SL, Alvarez RA, Gonzalez-Fernandez F (1982</w:t>
      </w:r>
      <w:r w:rsidRPr="001A10E4">
        <w:t xml:space="preserve">). </w:t>
      </w:r>
      <w:r w:rsidR="001E03DD" w:rsidRPr="001A10E4">
        <w:rPr>
          <w:i/>
        </w:rPr>
        <w:t>Vision Res</w:t>
      </w:r>
      <w:r w:rsidR="001E03DD" w:rsidRPr="001A10E4">
        <w:t>. 1982;22(12):1457-67.</w:t>
      </w:r>
    </w:p>
    <w:p w14:paraId="42C13EF3" w14:textId="77777777" w:rsidR="0002762D" w:rsidRPr="00E40E25" w:rsidRDefault="001A10E4">
      <w:pPr>
        <w:pStyle w:val="Titolo4"/>
        <w:rPr>
          <w:lang w:val="en-US"/>
        </w:rPr>
      </w:pPr>
      <w:r w:rsidRPr="001A10E4">
        <w:rPr>
          <w:lang w:val="en-US"/>
        </w:rPr>
        <w:t xml:space="preserve">[3] </w:t>
      </w:r>
      <w:r w:rsidRPr="001A10E4">
        <w:rPr>
          <w:shd w:val="clear" w:color="auto" w:fill="FFFFFF"/>
        </w:rPr>
        <w:t xml:space="preserve">Nickerson JM, Li GR, Lin ZY, </w:t>
      </w:r>
      <w:r w:rsidRPr="00E40E25">
        <w:rPr>
          <w:shd w:val="clear" w:color="auto" w:fill="FFFFFF"/>
        </w:rPr>
        <w:t xml:space="preserve">Takizawa N, Si JS, Gross EA (1998). </w:t>
      </w:r>
      <w:r w:rsidRPr="00E40E25">
        <w:rPr>
          <w:i/>
          <w:color w:val="212121"/>
          <w:shd w:val="clear" w:color="auto" w:fill="FFFFFF"/>
        </w:rPr>
        <w:t>Mol Vis</w:t>
      </w:r>
      <w:r w:rsidRPr="00E40E25">
        <w:rPr>
          <w:color w:val="212121"/>
          <w:shd w:val="clear" w:color="auto" w:fill="FFFFFF"/>
        </w:rPr>
        <w:t xml:space="preserve">. 1998 Dec </w:t>
      </w:r>
      <w:proofErr w:type="gramStart"/>
      <w:r w:rsidRPr="00E40E25">
        <w:rPr>
          <w:color w:val="212121"/>
          <w:shd w:val="clear" w:color="auto" w:fill="FFFFFF"/>
        </w:rPr>
        <w:t>31;4:33</w:t>
      </w:r>
      <w:proofErr w:type="gramEnd"/>
    </w:p>
    <w:p w14:paraId="0A98D6B5" w14:textId="77777777" w:rsidR="0002762D" w:rsidRPr="00E40E25" w:rsidRDefault="001A10E4" w:rsidP="0002762D">
      <w:pPr>
        <w:pStyle w:val="Titolo4"/>
        <w:ind w:left="0" w:firstLine="0"/>
        <w:rPr>
          <w:lang w:val="en-US"/>
        </w:rPr>
      </w:pPr>
      <w:r w:rsidRPr="00E40E25">
        <w:rPr>
          <w:lang w:val="en-US"/>
        </w:rPr>
        <w:t xml:space="preserve">[4] </w:t>
      </w:r>
      <w:r w:rsidRPr="00E40E25">
        <w:rPr>
          <w:color w:val="212121"/>
          <w:shd w:val="clear" w:color="auto" w:fill="FFFFFF"/>
        </w:rPr>
        <w:t xml:space="preserve">Gonzalez-Fernandez F, Sung D, </w:t>
      </w:r>
      <w:proofErr w:type="spellStart"/>
      <w:r w:rsidRPr="00E40E25">
        <w:rPr>
          <w:color w:val="212121"/>
          <w:shd w:val="clear" w:color="auto" w:fill="FFFFFF"/>
        </w:rPr>
        <w:t>Haswell</w:t>
      </w:r>
      <w:proofErr w:type="spellEnd"/>
      <w:r w:rsidRPr="00E40E25">
        <w:rPr>
          <w:color w:val="212121"/>
          <w:shd w:val="clear" w:color="auto" w:fill="FFFFFF"/>
        </w:rPr>
        <w:t xml:space="preserve"> KM, </w:t>
      </w:r>
      <w:proofErr w:type="spellStart"/>
      <w:r w:rsidRPr="00E40E25">
        <w:rPr>
          <w:color w:val="212121"/>
          <w:shd w:val="clear" w:color="auto" w:fill="FFFFFF"/>
        </w:rPr>
        <w:t>Tsin</w:t>
      </w:r>
      <w:proofErr w:type="spellEnd"/>
      <w:r w:rsidRPr="00E40E25">
        <w:rPr>
          <w:color w:val="212121"/>
          <w:shd w:val="clear" w:color="auto" w:fill="FFFFFF"/>
        </w:rPr>
        <w:t xml:space="preserve"> A, Ghosh D</w:t>
      </w:r>
      <w:r w:rsidR="00E40E25">
        <w:rPr>
          <w:color w:val="212121"/>
          <w:shd w:val="clear" w:color="auto" w:fill="FFFFFF"/>
        </w:rPr>
        <w:t xml:space="preserve"> (2014)</w:t>
      </w:r>
      <w:r w:rsidRPr="00E40E25">
        <w:rPr>
          <w:color w:val="212121"/>
          <w:shd w:val="clear" w:color="auto" w:fill="FFFFFF"/>
        </w:rPr>
        <w:t>.</w:t>
      </w:r>
      <w:r w:rsidR="006851E2" w:rsidRPr="00E40E25">
        <w:rPr>
          <w:lang w:val="en-US"/>
        </w:rPr>
        <w:t xml:space="preserve"> </w:t>
      </w:r>
      <w:proofErr w:type="spellStart"/>
      <w:r w:rsidR="00E40E25" w:rsidRPr="00E40E25">
        <w:rPr>
          <w:i/>
          <w:color w:val="212121"/>
          <w:shd w:val="clear" w:color="auto" w:fill="FFFFFF"/>
        </w:rPr>
        <w:t>Exp</w:t>
      </w:r>
      <w:proofErr w:type="spellEnd"/>
      <w:r w:rsidR="00E40E25" w:rsidRPr="00E40E25">
        <w:rPr>
          <w:i/>
          <w:color w:val="212121"/>
          <w:shd w:val="clear" w:color="auto" w:fill="FFFFFF"/>
        </w:rPr>
        <w:t xml:space="preserve"> Eye Res</w:t>
      </w:r>
      <w:r w:rsidR="00E40E25" w:rsidRPr="00E40E25">
        <w:rPr>
          <w:color w:val="212121"/>
          <w:shd w:val="clear" w:color="auto" w:fill="FFFFFF"/>
        </w:rPr>
        <w:t xml:space="preserve">. 2014 </w:t>
      </w:r>
      <w:proofErr w:type="gramStart"/>
      <w:r w:rsidR="00E40E25" w:rsidRPr="00E40E25">
        <w:rPr>
          <w:color w:val="212121"/>
          <w:shd w:val="clear" w:color="auto" w:fill="FFFFFF"/>
        </w:rPr>
        <w:t>Mar;120:167</w:t>
      </w:r>
      <w:proofErr w:type="gramEnd"/>
      <w:r w:rsidR="00E40E25" w:rsidRPr="00E40E25">
        <w:rPr>
          <w:color w:val="212121"/>
          <w:shd w:val="clear" w:color="auto" w:fill="FFFFFF"/>
        </w:rPr>
        <w:t>-74.</w:t>
      </w:r>
    </w:p>
    <w:p w14:paraId="24719CD8" w14:textId="77777777" w:rsidR="0002762D" w:rsidRPr="00E40E25" w:rsidRDefault="00E40E25" w:rsidP="0002762D">
      <w:pPr>
        <w:pStyle w:val="Titolo4"/>
        <w:ind w:left="0" w:firstLine="0"/>
        <w:rPr>
          <w:lang w:val="en-US"/>
        </w:rPr>
      </w:pPr>
      <w:r w:rsidRPr="00E40E25">
        <w:rPr>
          <w:lang w:val="en-US"/>
        </w:rPr>
        <w:t>[5</w:t>
      </w:r>
      <w:r w:rsidR="0002762D" w:rsidRPr="00E40E25">
        <w:rPr>
          <w:lang w:val="en-US"/>
        </w:rPr>
        <w:t xml:space="preserve">] </w:t>
      </w:r>
      <w:r>
        <w:t xml:space="preserve">Gonzalez-Fernandez F, Baer CA, Ghosh D (2007). </w:t>
      </w:r>
      <w:r w:rsidRPr="00E40E25">
        <w:rPr>
          <w:i/>
        </w:rPr>
        <w:t xml:space="preserve">BMC </w:t>
      </w:r>
      <w:proofErr w:type="spellStart"/>
      <w:r w:rsidRPr="00E40E25">
        <w:rPr>
          <w:i/>
        </w:rPr>
        <w:t>Biochem</w:t>
      </w:r>
      <w:proofErr w:type="spellEnd"/>
      <w:r>
        <w:t xml:space="preserve">. 2007 Aug </w:t>
      </w:r>
      <w:proofErr w:type="gramStart"/>
      <w:r>
        <w:t>4;8:15</w:t>
      </w:r>
      <w:proofErr w:type="gramEnd"/>
      <w:r>
        <w:t>.</w:t>
      </w:r>
    </w:p>
    <w:p w14:paraId="359AE210" w14:textId="77777777" w:rsidR="001A10E4" w:rsidRPr="00E40E25" w:rsidRDefault="00E40E25" w:rsidP="0002762D">
      <w:pPr>
        <w:pStyle w:val="Titolo4"/>
        <w:ind w:left="0" w:firstLine="0"/>
        <w:rPr>
          <w:lang w:val="en-US"/>
        </w:rPr>
      </w:pPr>
      <w:r w:rsidRPr="00E40E25">
        <w:rPr>
          <w:lang w:val="en-US"/>
        </w:rPr>
        <w:t>[6</w:t>
      </w:r>
      <w:r w:rsidR="0002762D" w:rsidRPr="00E40E25">
        <w:rPr>
          <w:lang w:val="en-US"/>
        </w:rPr>
        <w:t>]</w:t>
      </w:r>
      <w:r w:rsidRPr="00E40E25">
        <w:t xml:space="preserve"> </w:t>
      </w:r>
      <w:r>
        <w:t xml:space="preserve">Ghosh D, </w:t>
      </w:r>
      <w:proofErr w:type="spellStart"/>
      <w:r>
        <w:t>Haswell</w:t>
      </w:r>
      <w:proofErr w:type="spellEnd"/>
      <w:r>
        <w:t xml:space="preserve"> KM, </w:t>
      </w:r>
      <w:proofErr w:type="spellStart"/>
      <w:r>
        <w:t>Sprada</w:t>
      </w:r>
      <w:proofErr w:type="spellEnd"/>
      <w:r>
        <w:t xml:space="preserve"> M, Gonzalez-Fernandez F (2025). </w:t>
      </w:r>
      <w:proofErr w:type="spellStart"/>
      <w:r w:rsidRPr="00E40E25">
        <w:rPr>
          <w:i/>
        </w:rPr>
        <w:t>Exp</w:t>
      </w:r>
      <w:proofErr w:type="spellEnd"/>
      <w:r w:rsidRPr="00E40E25">
        <w:rPr>
          <w:i/>
        </w:rPr>
        <w:t xml:space="preserve"> Eye Res</w:t>
      </w:r>
      <w:r>
        <w:t xml:space="preserve">. 2015 </w:t>
      </w:r>
      <w:proofErr w:type="gramStart"/>
      <w:r>
        <w:t>Nov;140:149</w:t>
      </w:r>
      <w:proofErr w:type="gramEnd"/>
      <w:r>
        <w:t>-158</w:t>
      </w:r>
    </w:p>
    <w:p w14:paraId="11DF4041" w14:textId="77777777" w:rsidR="00E40E25" w:rsidRPr="00E40E25" w:rsidRDefault="00E40E25" w:rsidP="0002762D">
      <w:pPr>
        <w:pStyle w:val="Titolo4"/>
        <w:ind w:left="0" w:firstLine="0"/>
        <w:rPr>
          <w:lang w:val="en-US"/>
        </w:rPr>
      </w:pPr>
      <w:r w:rsidRPr="00E40E25">
        <w:rPr>
          <w:lang w:val="en-US"/>
        </w:rPr>
        <w:t>[7</w:t>
      </w:r>
      <w:r w:rsidR="0002762D" w:rsidRPr="00E40E25">
        <w:rPr>
          <w:lang w:val="en-US"/>
        </w:rPr>
        <w:t>]</w:t>
      </w:r>
      <w:r w:rsidRPr="00E40E25">
        <w:rPr>
          <w:lang w:val="en-US"/>
        </w:rPr>
        <w:t xml:space="preserve"> </w:t>
      </w:r>
      <w:r>
        <w:t xml:space="preserve">Sears AE, </w:t>
      </w:r>
      <w:proofErr w:type="spellStart"/>
      <w:r>
        <w:t>Albiez</w:t>
      </w:r>
      <w:proofErr w:type="spellEnd"/>
      <w:r>
        <w:t xml:space="preserve"> S, Gulati S, Wang B, Kiser P, </w:t>
      </w:r>
      <w:proofErr w:type="spellStart"/>
      <w:r>
        <w:t>Kovacik</w:t>
      </w:r>
      <w:proofErr w:type="spellEnd"/>
      <w:r>
        <w:t xml:space="preserve"> L, Engel A, Stahlberg H, </w:t>
      </w:r>
      <w:proofErr w:type="spellStart"/>
      <w:r>
        <w:t>Palczewski</w:t>
      </w:r>
      <w:proofErr w:type="spellEnd"/>
      <w:r>
        <w:t xml:space="preserve"> K (2020). </w:t>
      </w:r>
      <w:r w:rsidRPr="00E40E25">
        <w:rPr>
          <w:i/>
        </w:rPr>
        <w:t>FASEB J</w:t>
      </w:r>
      <w:r>
        <w:t>. 2020 Oct;34(10):13918-13934.</w:t>
      </w:r>
    </w:p>
    <w:p w14:paraId="3CB0B92F" w14:textId="77777777" w:rsidR="00B16ADF" w:rsidRPr="00E40E25" w:rsidRDefault="00E40E25" w:rsidP="0002762D">
      <w:pPr>
        <w:pStyle w:val="Titolo4"/>
        <w:ind w:left="0" w:firstLine="0"/>
        <w:rPr>
          <w:lang w:val="en-US"/>
        </w:rPr>
      </w:pPr>
      <w:r w:rsidRPr="00E40E25">
        <w:rPr>
          <w:lang w:val="en-US"/>
        </w:rPr>
        <w:t>[8]</w:t>
      </w:r>
      <w:r>
        <w:rPr>
          <w:lang w:val="en-US"/>
        </w:rPr>
        <w:t xml:space="preserve"> </w:t>
      </w:r>
      <w:r w:rsidRPr="00E40E25">
        <w:rPr>
          <w:color w:val="1B1B1B"/>
          <w:shd w:val="clear" w:color="auto" w:fill="FFFFFF"/>
        </w:rPr>
        <w:t xml:space="preserve">Kaushik V, </w:t>
      </w:r>
      <w:proofErr w:type="spellStart"/>
      <w:r w:rsidRPr="00E40E25">
        <w:rPr>
          <w:color w:val="1B1B1B"/>
          <w:shd w:val="clear" w:color="auto" w:fill="FFFFFF"/>
        </w:rPr>
        <w:t>Gessa</w:t>
      </w:r>
      <w:proofErr w:type="spellEnd"/>
      <w:r w:rsidRPr="00E40E25">
        <w:rPr>
          <w:color w:val="1B1B1B"/>
          <w:shd w:val="clear" w:color="auto" w:fill="FFFFFF"/>
        </w:rPr>
        <w:t xml:space="preserve"> L, Kumar N, </w:t>
      </w:r>
      <w:proofErr w:type="spellStart"/>
      <w:r w:rsidRPr="00E40E25">
        <w:rPr>
          <w:color w:val="1B1B1B"/>
          <w:shd w:val="clear" w:color="auto" w:fill="FFFFFF"/>
        </w:rPr>
        <w:t>Pinkas</w:t>
      </w:r>
      <w:proofErr w:type="spellEnd"/>
      <w:r w:rsidRPr="00E40E25">
        <w:rPr>
          <w:color w:val="1B1B1B"/>
          <w:shd w:val="clear" w:color="auto" w:fill="FFFFFF"/>
        </w:rPr>
        <w:t xml:space="preserve"> M, </w:t>
      </w:r>
      <w:proofErr w:type="spellStart"/>
      <w:r w:rsidRPr="00E40E25">
        <w:rPr>
          <w:color w:val="1B1B1B"/>
          <w:shd w:val="clear" w:color="auto" w:fill="FFFFFF"/>
        </w:rPr>
        <w:t>Czarnocki-Cieciura</w:t>
      </w:r>
      <w:proofErr w:type="spellEnd"/>
      <w:r w:rsidRPr="00E40E25">
        <w:rPr>
          <w:color w:val="1B1B1B"/>
          <w:shd w:val="clear" w:color="auto" w:fill="FFFFFF"/>
        </w:rPr>
        <w:t xml:space="preserve"> M, </w:t>
      </w:r>
      <w:proofErr w:type="spellStart"/>
      <w:r w:rsidRPr="00E40E25">
        <w:rPr>
          <w:color w:val="1B1B1B"/>
          <w:shd w:val="clear" w:color="auto" w:fill="FFFFFF"/>
        </w:rPr>
        <w:t>Palczewski</w:t>
      </w:r>
      <w:proofErr w:type="spellEnd"/>
      <w:r w:rsidRPr="00E40E25">
        <w:rPr>
          <w:color w:val="1B1B1B"/>
          <w:shd w:val="clear" w:color="auto" w:fill="FFFFFF"/>
        </w:rPr>
        <w:t xml:space="preserve"> K, </w:t>
      </w:r>
      <w:proofErr w:type="spellStart"/>
      <w:r w:rsidRPr="00E40E25">
        <w:rPr>
          <w:color w:val="1B1B1B"/>
          <w:shd w:val="clear" w:color="auto" w:fill="FFFFFF"/>
        </w:rPr>
        <w:t>Nováček</w:t>
      </w:r>
      <w:proofErr w:type="spellEnd"/>
      <w:r w:rsidRPr="00E40E25">
        <w:rPr>
          <w:color w:val="1B1B1B"/>
          <w:shd w:val="clear" w:color="auto" w:fill="FFFFFF"/>
        </w:rPr>
        <w:t xml:space="preserve"> J, </w:t>
      </w:r>
      <w:proofErr w:type="spellStart"/>
      <w:r w:rsidRPr="00E40E25">
        <w:rPr>
          <w:color w:val="1B1B1B"/>
          <w:shd w:val="clear" w:color="auto" w:fill="FFFFFF"/>
        </w:rPr>
        <w:t>Fernandes</w:t>
      </w:r>
      <w:proofErr w:type="spellEnd"/>
      <w:r w:rsidRPr="00E40E25">
        <w:rPr>
          <w:color w:val="1B1B1B"/>
          <w:shd w:val="clear" w:color="auto" w:fill="FFFFFF"/>
        </w:rPr>
        <w:t xml:space="preserve"> H (2025). </w:t>
      </w:r>
      <w:r w:rsidRPr="00E40E25">
        <w:rPr>
          <w:i/>
          <w:color w:val="1B1B1B"/>
          <w:shd w:val="clear" w:color="auto" w:fill="FFFFFF"/>
        </w:rPr>
        <w:t>Open Biol</w:t>
      </w:r>
      <w:r w:rsidRPr="00E40E25">
        <w:rPr>
          <w:color w:val="1B1B1B"/>
          <w:shd w:val="clear" w:color="auto" w:fill="FFFFFF"/>
        </w:rPr>
        <w:t>. 2025 Jan;15(1):240180.</w:t>
      </w:r>
    </w:p>
    <w:p w14:paraId="62BD030F" w14:textId="77777777" w:rsidR="0002762D" w:rsidRPr="00E40E25" w:rsidRDefault="0002762D" w:rsidP="0002762D">
      <w:pPr>
        <w:rPr>
          <w:lang w:val="en-US" w:eastAsia="cs-CZ"/>
        </w:rPr>
      </w:pPr>
    </w:p>
    <w:p w14:paraId="5E9C3598" w14:textId="73FB453E" w:rsidR="00E44917" w:rsidRDefault="00E44917" w:rsidP="00E44917">
      <w:pPr>
        <w:pStyle w:val="Acknowledgement"/>
      </w:pPr>
      <w:r>
        <w:t xml:space="preserve">This work benefited from access to </w:t>
      </w:r>
      <w:r w:rsidRPr="00E44917">
        <w:t xml:space="preserve">MX, Diamond, Harwell, UK and </w:t>
      </w:r>
      <w:r w:rsidRPr="00481343">
        <w:rPr>
          <w:lang w:val="en-US" w:eastAsia="en-GB"/>
        </w:rPr>
        <w:t>SAXS, Hamburg, EMBL</w:t>
      </w:r>
      <w:r w:rsidRPr="00E44917">
        <w:t xml:space="preserve"> and</w:t>
      </w:r>
      <w:r>
        <w:t xml:space="preserve"> has been supported by </w:t>
      </w:r>
      <w:proofErr w:type="spellStart"/>
      <w:r>
        <w:t>iNEXT</w:t>
      </w:r>
      <w:proofErr w:type="spellEnd"/>
      <w:r>
        <w:t xml:space="preserve">-Discovery, project number 871037, funded by the Horizon 2020 program of the European Commission. The authors also are thankful to </w:t>
      </w:r>
      <w:proofErr w:type="spellStart"/>
      <w:r>
        <w:t>Dr.</w:t>
      </w:r>
      <w:proofErr w:type="spellEnd"/>
      <w:r>
        <w:t xml:space="preserve"> </w:t>
      </w:r>
      <w:proofErr w:type="spellStart"/>
      <w:r>
        <w:t>Halina</w:t>
      </w:r>
      <w:proofErr w:type="spellEnd"/>
      <w:r>
        <w:t xml:space="preserve"> </w:t>
      </w:r>
      <w:proofErr w:type="spellStart"/>
      <w:r>
        <w:t>Mikolajek</w:t>
      </w:r>
      <w:proofErr w:type="spellEnd"/>
      <w:r>
        <w:t xml:space="preserve">, </w:t>
      </w:r>
      <w:proofErr w:type="spellStart"/>
      <w:r w:rsidRPr="00E44917">
        <w:t>Dr.</w:t>
      </w:r>
      <w:proofErr w:type="spellEnd"/>
      <w:r w:rsidRPr="00E44917">
        <w:t xml:space="preserve"> Melissa Ann </w:t>
      </w:r>
      <w:proofErr w:type="spellStart"/>
      <w:r w:rsidRPr="00E44917">
        <w:t>Graewert</w:t>
      </w:r>
      <w:proofErr w:type="spellEnd"/>
      <w:r w:rsidRPr="00E44917">
        <w:t xml:space="preserve"> and </w:t>
      </w:r>
      <w:proofErr w:type="spellStart"/>
      <w:r w:rsidRPr="00E44917">
        <w:t>Dr.</w:t>
      </w:r>
      <w:proofErr w:type="spellEnd"/>
      <w:r w:rsidRPr="00E44917">
        <w:t xml:space="preserve"> </w:t>
      </w:r>
      <w:proofErr w:type="spellStart"/>
      <w:r w:rsidRPr="00E44917">
        <w:t>Dmytro</w:t>
      </w:r>
      <w:proofErr w:type="spellEnd"/>
      <w:r w:rsidRPr="00E44917">
        <w:t xml:space="preserve"> </w:t>
      </w:r>
      <w:proofErr w:type="spellStart"/>
      <w:r w:rsidRPr="00E44917">
        <w:t>Soloviov</w:t>
      </w:r>
      <w:proofErr w:type="spellEnd"/>
      <w:r w:rsidRPr="00E44917">
        <w:t>.</w:t>
      </w:r>
      <w:r>
        <w:t xml:space="preserve"> </w:t>
      </w:r>
      <w:proofErr w:type="spellStart"/>
      <w:r>
        <w:t>Spectrofluometer</w:t>
      </w:r>
      <w:proofErr w:type="spellEnd"/>
      <w:r>
        <w:t xml:space="preserve"> assays were carried out at the Institute of Biochemistry and Biophysics (IBB) with the use of equipment being sponsored in part by the Centre for Preclinical Research and Technology (</w:t>
      </w:r>
      <w:proofErr w:type="spellStart"/>
      <w:r>
        <w:t>CePT</w:t>
      </w:r>
      <w:proofErr w:type="spellEnd"/>
      <w:r>
        <w:t xml:space="preserve">), a project co-sponsored by the European Regional Development Fund and Innovative Economy, The National Cohesion Strategy of Poland. </w:t>
      </w:r>
    </w:p>
    <w:sectPr w:rsidR="00E4491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525A20" w16cex:dateUtc="2025-04-18T09:17:00Z"/>
  <w16cex:commentExtensible w16cex:durableId="41789466" w16cex:dateUtc="2025-04-18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17CBA8" w16cid:durableId="30525A20"/>
  <w16cid:commentId w16cid:paraId="5C0E4B54" w16cid:durableId="417894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C4FD" w14:textId="77777777" w:rsidR="00434AA9" w:rsidRDefault="00434AA9">
      <w:pPr>
        <w:spacing w:after="0"/>
      </w:pPr>
      <w:r>
        <w:separator/>
      </w:r>
    </w:p>
  </w:endnote>
  <w:endnote w:type="continuationSeparator" w:id="0">
    <w:p w14:paraId="2A7B24D8" w14:textId="77777777" w:rsidR="00434AA9" w:rsidRDefault="00434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8A72" w14:textId="77777777" w:rsidR="00B16ADF" w:rsidRDefault="006851E2">
    <w:pPr>
      <w:pStyle w:val="Pidipagin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3201F8FA" w14:textId="77777777" w:rsidR="00B16ADF" w:rsidRDefault="00B16AD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80D48" w14:textId="77777777" w:rsidR="00434AA9" w:rsidRDefault="00434AA9">
      <w:pPr>
        <w:spacing w:after="0"/>
      </w:pPr>
      <w:r>
        <w:separator/>
      </w:r>
    </w:p>
  </w:footnote>
  <w:footnote w:type="continuationSeparator" w:id="0">
    <w:p w14:paraId="24B1EDCB" w14:textId="77777777" w:rsidR="00434AA9" w:rsidRDefault="00434A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0EF4" w14:textId="77777777" w:rsidR="00B16ADF" w:rsidRDefault="006851E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DF"/>
    <w:rsid w:val="0002762D"/>
    <w:rsid w:val="001A10E4"/>
    <w:rsid w:val="001E03DD"/>
    <w:rsid w:val="001F4F6A"/>
    <w:rsid w:val="00214320"/>
    <w:rsid w:val="0024277C"/>
    <w:rsid w:val="00275B54"/>
    <w:rsid w:val="00384A5C"/>
    <w:rsid w:val="00434AA9"/>
    <w:rsid w:val="00481343"/>
    <w:rsid w:val="00496144"/>
    <w:rsid w:val="005B0EFF"/>
    <w:rsid w:val="006851E2"/>
    <w:rsid w:val="00802CDD"/>
    <w:rsid w:val="00860CDA"/>
    <w:rsid w:val="00B16ADF"/>
    <w:rsid w:val="00BB7375"/>
    <w:rsid w:val="00C57349"/>
    <w:rsid w:val="00E40E25"/>
    <w:rsid w:val="00E44917"/>
    <w:rsid w:val="00E50248"/>
    <w:rsid w:val="00E7101F"/>
    <w:rsid w:val="00FA11C6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558D"/>
  <w15:docId w15:val="{15F4C8AB-C0ED-4DD1-B0ED-D797D9E3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75B54"/>
    <w:pPr>
      <w:suppressAutoHyphens w:val="0"/>
    </w:pPr>
    <w:rPr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275B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5B5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5B54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5B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5B54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63C7A-2CC4-46E5-8F85-D7303B01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user</cp:lastModifiedBy>
  <cp:revision>2</cp:revision>
  <dcterms:created xsi:type="dcterms:W3CDTF">2025-04-25T10:57:00Z</dcterms:created>
  <dcterms:modified xsi:type="dcterms:W3CDTF">2025-04-25T10:57:00Z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