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B43" w:rsidRDefault="00C62035" w:rsidP="00035781">
      <w:pPr>
        <w:pStyle w:val="Heading1"/>
      </w:pPr>
      <w:r>
        <w:t>Beyond Visual Inspection: Evaluating Imperfect Symmetry in Crystals</w:t>
      </w:r>
      <w:r w:rsidR="00395641">
        <w:t xml:space="preserve"> </w:t>
      </w:r>
    </w:p>
    <w:p w:rsidR="00FD2B1F" w:rsidRPr="00FC4B43" w:rsidRDefault="00FC4B43" w:rsidP="00FC4B43">
      <w:pPr>
        <w:pStyle w:val="Heading2"/>
      </w:pPr>
      <w:r w:rsidRPr="00FC4B43">
        <w:t xml:space="preserve">Inbal </w:t>
      </w:r>
      <w:proofErr w:type="spellStart"/>
      <w:r w:rsidRPr="00FC4B43">
        <w:t>Tuvi</w:t>
      </w:r>
      <w:proofErr w:type="spellEnd"/>
      <w:r w:rsidRPr="00FC4B43">
        <w:t xml:space="preserve">-Arad </w:t>
      </w:r>
    </w:p>
    <w:p w:rsidR="00FC4B43" w:rsidRPr="00FC4B43" w:rsidRDefault="00FC4B43" w:rsidP="00FC4B43">
      <w:pPr>
        <w:pStyle w:val="Heading3"/>
      </w:pPr>
      <w:r w:rsidRPr="00FC4B43">
        <w:t xml:space="preserve">Department of Natural Science, The Open University of Israel, </w:t>
      </w:r>
      <w:proofErr w:type="spellStart"/>
      <w:r w:rsidRPr="00FC4B43">
        <w:t>Raanana</w:t>
      </w:r>
      <w:proofErr w:type="spellEnd"/>
      <w:r w:rsidRPr="00FC4B43">
        <w:t>, Israel</w:t>
      </w:r>
    </w:p>
    <w:p w:rsidR="00FD2B1F" w:rsidRPr="00FC4B43" w:rsidRDefault="00FC4B43" w:rsidP="00FC4B43">
      <w:pPr>
        <w:pStyle w:val="Heading3"/>
      </w:pPr>
      <w:r w:rsidRPr="00FC4B43">
        <w:t>inbaltu@openu.ac.il</w:t>
      </w:r>
    </w:p>
    <w:p w:rsidR="00BC3087" w:rsidRDefault="00BC3087" w:rsidP="008D0934">
      <w:pPr>
        <w:pStyle w:val="BodyText"/>
      </w:pPr>
      <w:r>
        <w:t xml:space="preserve">Symmetry and chirality are fundamental properties of crystals, often discussed in categorical terms while overlooking the rich world of approximately symmetric structures. The challenge lies not only in developing computational tools to quantify these properties but also in ensuring their meaningful application. The Continuous Symmetry Measure (CSM) and Continuous Chirality Measure (CCM) provide a robust numerical framework for assessing structural deviations, offering a powerful lens through which to </w:t>
      </w:r>
      <w:r w:rsidR="00817535">
        <w:t>analyse</w:t>
      </w:r>
      <w:r>
        <w:t xml:space="preserve"> molecular geometry</w:t>
      </w:r>
      <w:r w:rsidR="00817535">
        <w:t xml:space="preserve"> </w:t>
      </w:r>
      <w:r>
        <w:t>[1–</w:t>
      </w:r>
      <w:r w:rsidR="008232EF">
        <w:t>3</w:t>
      </w:r>
      <w:r>
        <w:t>]</w:t>
      </w:r>
      <w:r w:rsidR="00817535">
        <w:t>.</w:t>
      </w:r>
      <w:r>
        <w:t xml:space="preserve"> This approach encourages us to examine whether structural </w:t>
      </w:r>
      <w:r w:rsidR="008D0934">
        <w:t>deformations</w:t>
      </w:r>
      <w:r>
        <w:t xml:space="preserve"> are purely inevitable consequences of environmental influences or if they serve a functional, intentional role in molecular systems. Nevertheless, their interpretation requires careful consideration as numerical distortion levels do not always align with immediate visual or conceptual expectations. </w:t>
      </w:r>
      <w:r w:rsidR="0084366F" w:rsidRPr="0084366F">
        <w:t xml:space="preserve">This lecture will explore the advantages and challenges of applying CSM and CCM to </w:t>
      </w:r>
      <w:r w:rsidR="008D0934" w:rsidRPr="008D0934">
        <w:rPr>
          <w:lang w:val="en-US"/>
        </w:rPr>
        <w:t>analyzing</w:t>
      </w:r>
      <w:r w:rsidR="0084366F" w:rsidRPr="0084366F">
        <w:t xml:space="preserve"> crystals, with specific examples that highlight the additional insights these methods offer to expand our perspective on crystal structures.</w:t>
      </w:r>
    </w:p>
    <w:p w:rsidR="00BC3087" w:rsidRDefault="00BC3087" w:rsidP="00BC3087"/>
    <w:p w:rsidR="00817535" w:rsidRPr="00817535" w:rsidRDefault="00817535" w:rsidP="008232EF">
      <w:pPr>
        <w:pStyle w:val="Heading4"/>
      </w:pPr>
      <w:r w:rsidRPr="00817535">
        <w:t>[</w:t>
      </w:r>
      <w:r w:rsidR="008232EF">
        <w:t>1</w:t>
      </w:r>
      <w:r w:rsidRPr="00817535">
        <w:t>]</w:t>
      </w:r>
      <w:r w:rsidRPr="00817535">
        <w:tab/>
        <w:t xml:space="preserve">G. </w:t>
      </w:r>
      <w:proofErr w:type="spellStart"/>
      <w:r w:rsidRPr="00817535">
        <w:t>Alon</w:t>
      </w:r>
      <w:proofErr w:type="spellEnd"/>
      <w:r w:rsidRPr="00817535">
        <w:t xml:space="preserve"> and I. </w:t>
      </w:r>
      <w:proofErr w:type="spellStart"/>
      <w:r w:rsidRPr="00817535">
        <w:t>Tuvi</w:t>
      </w:r>
      <w:proofErr w:type="spellEnd"/>
      <w:r w:rsidRPr="00817535">
        <w:t>-Arad, Improved algorithms for symmetry analysis: structure preserving permutations, J. Math. Chem. 56, 193 (2018).</w:t>
      </w:r>
    </w:p>
    <w:p w:rsidR="00817535" w:rsidRPr="00817535" w:rsidRDefault="00817535" w:rsidP="008232EF">
      <w:pPr>
        <w:pStyle w:val="Heading4"/>
      </w:pPr>
      <w:r w:rsidRPr="00817535">
        <w:t>[</w:t>
      </w:r>
      <w:r w:rsidR="008232EF">
        <w:t>2</w:t>
      </w:r>
      <w:r w:rsidRPr="00817535">
        <w:t>]</w:t>
      </w:r>
      <w:r w:rsidRPr="00817535">
        <w:tab/>
        <w:t xml:space="preserve">G. </w:t>
      </w:r>
      <w:proofErr w:type="spellStart"/>
      <w:r w:rsidRPr="00817535">
        <w:t>Alon</w:t>
      </w:r>
      <w:proofErr w:type="spellEnd"/>
      <w:r w:rsidRPr="00817535">
        <w:t xml:space="preserve">, Y. Ben-Haim, and I. </w:t>
      </w:r>
      <w:proofErr w:type="spellStart"/>
      <w:r w:rsidRPr="00817535">
        <w:t>Tuvi</w:t>
      </w:r>
      <w:proofErr w:type="spellEnd"/>
      <w:r w:rsidRPr="00817535">
        <w:t xml:space="preserve">-Arad, Continuous symmetry and chirality measures: approximate algorithms for large molecular structures, J. </w:t>
      </w:r>
      <w:proofErr w:type="spellStart"/>
      <w:r w:rsidRPr="00817535">
        <w:t>Cheminform</w:t>
      </w:r>
      <w:proofErr w:type="spellEnd"/>
      <w:r w:rsidRPr="00817535">
        <w:t>. 15, 106 (2023).</w:t>
      </w:r>
    </w:p>
    <w:p w:rsidR="00817535" w:rsidRPr="00817535" w:rsidRDefault="00817535" w:rsidP="008232EF">
      <w:pPr>
        <w:pStyle w:val="Heading4"/>
      </w:pPr>
      <w:r w:rsidRPr="00817535">
        <w:t>[</w:t>
      </w:r>
      <w:r w:rsidR="008232EF">
        <w:t>3</w:t>
      </w:r>
      <w:r w:rsidRPr="00817535">
        <w:t>]</w:t>
      </w:r>
      <w:r w:rsidRPr="00817535">
        <w:tab/>
        <w:t xml:space="preserve">I. </w:t>
      </w:r>
      <w:proofErr w:type="spellStart"/>
      <w:r w:rsidRPr="00817535">
        <w:t>Tuvi</w:t>
      </w:r>
      <w:proofErr w:type="spellEnd"/>
      <w:r w:rsidRPr="00817535">
        <w:t xml:space="preserve">-Arad, Y. </w:t>
      </w:r>
      <w:proofErr w:type="spellStart"/>
      <w:r w:rsidRPr="00817535">
        <w:t>Shalit</w:t>
      </w:r>
      <w:proofErr w:type="spellEnd"/>
      <w:r w:rsidRPr="00817535">
        <w:t xml:space="preserve">, and G. </w:t>
      </w:r>
      <w:proofErr w:type="spellStart"/>
      <w:r w:rsidRPr="00817535">
        <w:t>Alon</w:t>
      </w:r>
      <w:proofErr w:type="spellEnd"/>
      <w:r w:rsidRPr="00817535">
        <w:t>, CSM Software: Continuous Symmetry and Chirality Measures for Quantitative Structural Analysis, J. Chem. Inf. Model. 64, 5375 (2024).</w:t>
      </w:r>
    </w:p>
    <w:p w:rsidR="00FD2B1F" w:rsidRDefault="00FD2B1F"/>
    <w:p w:rsidR="00817535" w:rsidRDefault="00817535" w:rsidP="00817535">
      <w:pPr>
        <w:pStyle w:val="Acknowledgement"/>
        <w:rPr>
          <w:lang w:eastAsia="cs-CZ"/>
        </w:rPr>
      </w:pPr>
    </w:p>
    <w:p w:rsidR="00817535" w:rsidRDefault="00817535" w:rsidP="00817535">
      <w:pPr>
        <w:pStyle w:val="Acknowledgement"/>
        <w:rPr>
          <w:lang w:eastAsia="cs-CZ"/>
        </w:rPr>
      </w:pPr>
    </w:p>
    <w:p w:rsidR="00FD2B1F" w:rsidRDefault="00C62035" w:rsidP="00817535">
      <w:pPr>
        <w:pStyle w:val="Acknowledgement"/>
      </w:pPr>
      <w:r>
        <w:rPr>
          <w:lang w:eastAsia="cs-CZ"/>
        </w:rPr>
        <w:t>In</w:t>
      </w:r>
      <w:r w:rsidR="00817535">
        <w:rPr>
          <w:lang w:eastAsia="cs-CZ"/>
        </w:rPr>
        <w:t xml:space="preserve"> collaboration with </w:t>
      </w:r>
      <w:bookmarkStart w:id="0" w:name="_GoBack"/>
      <w:bookmarkEnd w:id="0"/>
      <w:proofErr w:type="spellStart"/>
      <w:r w:rsidR="00817535">
        <w:rPr>
          <w:lang w:eastAsia="cs-CZ"/>
        </w:rPr>
        <w:t>Dr.</w:t>
      </w:r>
      <w:proofErr w:type="spellEnd"/>
      <w:r w:rsidR="00817535">
        <w:rPr>
          <w:lang w:eastAsia="cs-CZ"/>
        </w:rPr>
        <w:t xml:space="preserve"> Gil </w:t>
      </w:r>
      <w:proofErr w:type="spellStart"/>
      <w:r w:rsidR="00817535">
        <w:rPr>
          <w:lang w:eastAsia="cs-CZ"/>
        </w:rPr>
        <w:t>Alon</w:t>
      </w:r>
      <w:proofErr w:type="spellEnd"/>
      <w:r w:rsidR="00817535">
        <w:rPr>
          <w:lang w:eastAsia="cs-CZ"/>
        </w:rPr>
        <w:t xml:space="preserve"> (The Open University of Israel). </w:t>
      </w:r>
    </w:p>
    <w:sectPr w:rsidR="00FD2B1F">
      <w:headerReference w:type="default" r:id="rId7"/>
      <w:footerReference w:type="default" r:id="rId8"/>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A25" w:rsidRDefault="00787A25">
      <w:pPr>
        <w:spacing w:after="0"/>
      </w:pPr>
      <w:r>
        <w:separator/>
      </w:r>
    </w:p>
  </w:endnote>
  <w:endnote w:type="continuationSeparator" w:id="0">
    <w:p w:rsidR="00787A25" w:rsidRDefault="00787A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B1F" w:rsidRDefault="00395641">
    <w:pPr>
      <w:pStyle w:val="Footer"/>
    </w:pPr>
    <w:proofErr w:type="spellStart"/>
    <w:r>
      <w:t>Acta</w:t>
    </w:r>
    <w:proofErr w:type="spellEnd"/>
    <w:r>
      <w:t xml:space="preserve"> </w:t>
    </w:r>
    <w:proofErr w:type="spellStart"/>
    <w:r>
      <w:t>Cryst</w:t>
    </w:r>
    <w:proofErr w:type="spellEnd"/>
    <w:r>
      <w:t>. (2025). A81, e1</w:t>
    </w:r>
  </w:p>
  <w:p w:rsidR="00FD2B1F" w:rsidRDefault="00FD2B1F">
    <w:pPr>
      <w:tabs>
        <w:tab w:val="center" w:pos="4703"/>
        <w:tab w:val="right" w:pos="9406"/>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A25" w:rsidRDefault="00787A25">
      <w:pPr>
        <w:spacing w:after="0"/>
      </w:pPr>
      <w:r>
        <w:separator/>
      </w:r>
    </w:p>
  </w:footnote>
  <w:footnote w:type="continuationSeparator" w:id="0">
    <w:p w:rsidR="00787A25" w:rsidRDefault="00787A25">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B1F" w:rsidRDefault="00395641">
    <w:pPr>
      <w:tabs>
        <w:tab w:val="center" w:pos="4703"/>
        <w:tab w:val="right" w:pos="9406"/>
      </w:tabs>
    </w:pPr>
    <w:r>
      <w:rPr>
        <w:b/>
        <w:bCs/>
      </w:rPr>
      <w:t>MS</w:t>
    </w:r>
    <w:r>
      <w:tab/>
    </w:r>
    <w:proofErr w:type="spellStart"/>
    <w:r>
      <w:rPr>
        <w:b/>
        <w:bCs/>
      </w:rPr>
      <w:t>Microsymposium</w:t>
    </w:r>
    <w:proofErr w:type="spellEnd"/>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defaultTabStop w:val="720"/>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B1F"/>
    <w:rsid w:val="00035781"/>
    <w:rsid w:val="00395641"/>
    <w:rsid w:val="00787A25"/>
    <w:rsid w:val="00817535"/>
    <w:rsid w:val="008232EF"/>
    <w:rsid w:val="0084366F"/>
    <w:rsid w:val="008D0934"/>
    <w:rsid w:val="00BC3087"/>
    <w:rsid w:val="00C62035"/>
    <w:rsid w:val="00FC4B43"/>
    <w:rsid w:val="00FD2B1F"/>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60C05"/>
  <w15:docId w15:val="{04422C5A-4A20-4BB1-B5A7-759283609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1">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275"/>
    <w:pPr>
      <w:spacing w:after="120"/>
      <w:jc w:val="both"/>
    </w:pPr>
    <w:rPr>
      <w:lang w:eastAsia="de-DE"/>
    </w:rPr>
  </w:style>
  <w:style w:type="paragraph" w:styleId="Heading1">
    <w:name w:val="heading 1"/>
    <w:basedOn w:val="Normal"/>
    <w:next w:val="Heading2"/>
    <w:link w:val="Heading1Char"/>
    <w:uiPriority w:val="99"/>
    <w:qFormat/>
    <w:rsid w:val="00925275"/>
    <w:pPr>
      <w:keepNext/>
      <w:spacing w:before="240" w:after="60"/>
      <w:jc w:val="center"/>
      <w:outlineLvl w:val="0"/>
    </w:pPr>
    <w:rPr>
      <w:rFonts w:ascii="Arial" w:hAnsi="Arial" w:cs="Arial"/>
      <w:b/>
      <w:bCs/>
      <w:kern w:val="2"/>
      <w:sz w:val="24"/>
      <w:szCs w:val="32"/>
    </w:rPr>
  </w:style>
  <w:style w:type="paragraph" w:styleId="Heading2">
    <w:name w:val="heading 2"/>
    <w:basedOn w:val="Normal"/>
    <w:next w:val="Heading3"/>
    <w:link w:val="Heading2Char"/>
    <w:uiPriority w:val="99"/>
    <w:qFormat/>
    <w:rsid w:val="00925275"/>
    <w:pPr>
      <w:keepNext/>
      <w:spacing w:before="240" w:after="240"/>
      <w:jc w:val="center"/>
      <w:outlineLvl w:val="1"/>
    </w:pPr>
    <w:rPr>
      <w:rFonts w:ascii="Arial" w:hAnsi="Arial" w:cs="Arial"/>
      <w:b/>
      <w:bCs/>
      <w:iCs/>
      <w:szCs w:val="28"/>
    </w:rPr>
  </w:style>
  <w:style w:type="paragraph" w:styleId="Heading3">
    <w:name w:val="heading 3"/>
    <w:basedOn w:val="Normal"/>
    <w:next w:val="Normal"/>
    <w:link w:val="Heading3Char"/>
    <w:uiPriority w:val="99"/>
    <w:qFormat/>
    <w:rsid w:val="002E03DB"/>
    <w:pPr>
      <w:keepNext/>
      <w:jc w:val="center"/>
      <w:outlineLvl w:val="2"/>
    </w:pPr>
    <w:rPr>
      <w:bCs/>
      <w:i/>
      <w:szCs w:val="24"/>
      <w:lang w:eastAsia="cs-CZ"/>
    </w:rPr>
  </w:style>
  <w:style w:type="paragraph" w:styleId="Heading4">
    <w:name w:val="heading 4"/>
    <w:basedOn w:val="Normal"/>
    <w:next w:val="Normal"/>
    <w:link w:val="Heading4Char"/>
    <w:uiPriority w:val="99"/>
    <w:qFormat/>
    <w:rsid w:val="00FF732E"/>
    <w:pPr>
      <w:keepNext/>
      <w:ind w:left="567" w:hanging="567"/>
      <w:outlineLvl w:val="3"/>
    </w:pPr>
    <w:rPr>
      <w:bCs/>
      <w:sz w:val="18"/>
      <w:szCs w:val="24"/>
      <w:lang w:eastAsia="cs-CZ"/>
    </w:rPr>
  </w:style>
  <w:style w:type="paragraph" w:styleId="Heading5">
    <w:name w:val="heading 5"/>
    <w:basedOn w:val="Heading6"/>
    <w:next w:val="Normal"/>
    <w:link w:val="Heading5Char"/>
    <w:uiPriority w:val="9"/>
    <w:unhideWhenUsed/>
    <w:qFormat/>
    <w:rsid w:val="00605A18"/>
    <w:pPr>
      <w:outlineLvl w:val="4"/>
    </w:pPr>
    <w:rPr>
      <w:b/>
    </w:rPr>
  </w:style>
  <w:style w:type="paragraph" w:styleId="Heading6">
    <w:name w:val="heading 6"/>
    <w:basedOn w:val="Normal"/>
    <w:next w:val="Normal"/>
    <w:link w:val="Heading6Char"/>
    <w:uiPriority w:val="9"/>
    <w:unhideWhenUsed/>
    <w:qFormat/>
    <w:rsid w:val="00777DA8"/>
    <w:pPr>
      <w:spacing w:after="60"/>
      <w:jc w:val="center"/>
      <w:outlineLvl w:val="5"/>
    </w:pPr>
    <w:rPr>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qFormat/>
    <w:locked/>
    <w:rsid w:val="00925275"/>
    <w:rPr>
      <w:rFonts w:ascii="Arial" w:hAnsi="Arial" w:cs="Arial"/>
      <w:b/>
      <w:bCs/>
      <w:kern w:val="2"/>
      <w:sz w:val="24"/>
      <w:szCs w:val="32"/>
      <w:lang w:val="en-GB" w:eastAsia="de-DE"/>
    </w:rPr>
  </w:style>
  <w:style w:type="character" w:customStyle="1" w:styleId="Heading2Char">
    <w:name w:val="Heading 2 Char"/>
    <w:link w:val="Heading2"/>
    <w:uiPriority w:val="99"/>
    <w:qFormat/>
    <w:locked/>
    <w:rsid w:val="00925275"/>
    <w:rPr>
      <w:rFonts w:ascii="Arial" w:hAnsi="Arial" w:cs="Arial"/>
      <w:b/>
      <w:bCs/>
      <w:iCs/>
      <w:sz w:val="22"/>
      <w:szCs w:val="28"/>
      <w:lang w:val="en-GB" w:eastAsia="de-DE"/>
    </w:rPr>
  </w:style>
  <w:style w:type="character" w:customStyle="1" w:styleId="Heading3Char">
    <w:name w:val="Heading 3 Char"/>
    <w:link w:val="Heading3"/>
    <w:uiPriority w:val="99"/>
    <w:qFormat/>
    <w:locked/>
    <w:rsid w:val="002E03DB"/>
    <w:rPr>
      <w:bCs/>
      <w:i/>
      <w:sz w:val="22"/>
      <w:szCs w:val="24"/>
      <w:lang w:val="en-GB"/>
    </w:rPr>
  </w:style>
  <w:style w:type="character" w:customStyle="1" w:styleId="Heading4Char">
    <w:name w:val="Heading 4 Char"/>
    <w:link w:val="Heading4"/>
    <w:uiPriority w:val="99"/>
    <w:qFormat/>
    <w:locked/>
    <w:rsid w:val="00FF732E"/>
    <w:rPr>
      <w:bCs/>
      <w:sz w:val="18"/>
      <w:szCs w:val="24"/>
      <w:lang w:val="en-GB"/>
    </w:rPr>
  </w:style>
  <w:style w:type="character" w:customStyle="1" w:styleId="HTMLAddressChar">
    <w:name w:val="HTML Address Char"/>
    <w:link w:val="HTMLAddress"/>
    <w:uiPriority w:val="99"/>
    <w:semiHidden/>
    <w:qFormat/>
    <w:rsid w:val="005E6DCD"/>
    <w:rPr>
      <w:i/>
      <w:iCs/>
      <w:lang w:val="de-DE" w:eastAsia="de-DE"/>
    </w:rPr>
  </w:style>
  <w:style w:type="character" w:customStyle="1" w:styleId="Heading5Char">
    <w:name w:val="Heading 5 Char"/>
    <w:link w:val="Heading5"/>
    <w:uiPriority w:val="9"/>
    <w:qFormat/>
    <w:rsid w:val="00605A18"/>
    <w:rPr>
      <w:b/>
      <w:bCs/>
      <w:szCs w:val="22"/>
      <w:lang w:val="en-GB" w:eastAsia="de-DE"/>
    </w:rPr>
  </w:style>
  <w:style w:type="character" w:customStyle="1" w:styleId="Heading6Char">
    <w:name w:val="Heading 6 Char"/>
    <w:link w:val="Heading6"/>
    <w:uiPriority w:val="9"/>
    <w:qFormat/>
    <w:rsid w:val="00777DA8"/>
    <w:rPr>
      <w:rFonts w:eastAsia="Times New Roman" w:cs="Times New Roman"/>
      <w:bCs/>
      <w:szCs w:val="22"/>
      <w:lang w:val="de-DE" w:eastAsia="de-DE"/>
    </w:rPr>
  </w:style>
  <w:style w:type="character" w:customStyle="1" w:styleId="HeaderChar">
    <w:name w:val="Header Char"/>
    <w:link w:val="Header"/>
    <w:uiPriority w:val="99"/>
    <w:qFormat/>
    <w:rsid w:val="00D13351"/>
    <w:rPr>
      <w:lang w:val="en-GB" w:eastAsia="de-DE"/>
    </w:rPr>
  </w:style>
  <w:style w:type="character" w:customStyle="1" w:styleId="FooterChar">
    <w:name w:val="Footer Char"/>
    <w:link w:val="Footer"/>
    <w:uiPriority w:val="99"/>
    <w:qFormat/>
    <w:rsid w:val="00D13351"/>
    <w:rPr>
      <w:lang w:val="en-GB" w:eastAsia="de-DE"/>
    </w:rPr>
  </w:style>
  <w:style w:type="character" w:customStyle="1" w:styleId="BalloonTextChar">
    <w:name w:val="Balloon Text Char"/>
    <w:link w:val="BalloonText"/>
    <w:uiPriority w:val="99"/>
    <w:semiHidden/>
    <w:qFormat/>
    <w:rsid w:val="00C64DBE"/>
    <w:rPr>
      <w:rFonts w:ascii="Tahoma" w:hAnsi="Tahoma" w:cs="Tahoma"/>
      <w:sz w:val="16"/>
      <w:szCs w:val="16"/>
      <w:lang w:val="en-GB" w:eastAsia="de-DE"/>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Acknowledgement">
    <w:name w:val="Acknowledgement"/>
    <w:basedOn w:val="Normal"/>
    <w:qFormat/>
    <w:rsid w:val="00777DA8"/>
    <w:rPr>
      <w:i/>
    </w:rPr>
  </w:style>
  <w:style w:type="paragraph" w:styleId="HTMLAddress">
    <w:name w:val="HTML Address"/>
    <w:basedOn w:val="Normal"/>
    <w:link w:val="HTMLAddressChar"/>
    <w:uiPriority w:val="99"/>
    <w:semiHidden/>
    <w:unhideWhenUsed/>
    <w:qFormat/>
    <w:rsid w:val="005E6DCD"/>
    <w:rPr>
      <w:i/>
      <w:iC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13351"/>
    <w:pPr>
      <w:tabs>
        <w:tab w:val="center" w:pos="4536"/>
        <w:tab w:val="right" w:pos="9072"/>
      </w:tabs>
    </w:pPr>
  </w:style>
  <w:style w:type="paragraph" w:styleId="Footer">
    <w:name w:val="footer"/>
    <w:basedOn w:val="Normal"/>
    <w:link w:val="FooterChar"/>
    <w:uiPriority w:val="99"/>
    <w:unhideWhenUsed/>
    <w:rsid w:val="00D13351"/>
    <w:pPr>
      <w:tabs>
        <w:tab w:val="center" w:pos="4536"/>
        <w:tab w:val="right" w:pos="9072"/>
      </w:tabs>
    </w:pPr>
  </w:style>
  <w:style w:type="paragraph" w:styleId="BalloonText">
    <w:name w:val="Balloon Text"/>
    <w:basedOn w:val="Normal"/>
    <w:link w:val="BalloonTextChar"/>
    <w:uiPriority w:val="99"/>
    <w:semiHidden/>
    <w:unhideWhenUsed/>
    <w:qFormat/>
    <w:rsid w:val="00C64DBE"/>
    <w:pPr>
      <w:spacing w:after="0"/>
    </w:pPr>
    <w:rPr>
      <w:rFonts w:ascii="Tahoma" w:hAnsi="Tahoma" w:cs="Tahoma"/>
      <w:sz w:val="16"/>
      <w:szCs w:val="16"/>
    </w:rPr>
  </w:style>
  <w:style w:type="table" w:styleId="TableGrid">
    <w:name w:val="Table Grid"/>
    <w:basedOn w:val="TableNormal"/>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F42672-8CA7-4350-9C35-DC588A1EB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315</Words>
  <Characters>1576</Characters>
  <Application>Microsoft Office Word</Application>
  <DocSecurity>0</DocSecurity>
  <Lines>13</Lines>
  <Paragraphs>3</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Materials Structure</vt:lpstr>
      <vt:lpstr>Beyond Visual Inspection: Evaluating Imperfect Symmetry in Crystals </vt:lpstr>
      <vt:lpstr>    Inbal Tuvi-Arad </vt:lpstr>
      <vt:lpstr>        Department of Natural Science, The Open University of Israel, Raanana, Israel</vt:lpstr>
      <vt:lpstr>        inbaltu@openu.ac.il</vt:lpstr>
    </vt:vector>
  </TitlesOfParts>
  <Company>MFF UK</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LT-INBALTU</cp:lastModifiedBy>
  <cp:revision>7</cp:revision>
  <cp:lastPrinted>2025-04-27T16:40:00Z</cp:lastPrinted>
  <dcterms:created xsi:type="dcterms:W3CDTF">2025-04-27T16:20:00Z</dcterms:created>
  <dcterms:modified xsi:type="dcterms:W3CDTF">2025-04-29T18:08:00Z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y fmtid="{D5CDD505-2E9C-101B-9397-08002B2CF9AE}" pid="6" name="Mendeley Recent Style Id 0_1">
    <vt:lpwstr>http://www.zotero.org/styles/acta-crystallographica-section-a-foundations-and-advances</vt:lpwstr>
  </property>
  <property fmtid="{D5CDD505-2E9C-101B-9397-08002B2CF9AE}" pid="7" name="Mendeley Recent Style Name 0_1">
    <vt:lpwstr>Acta Crystallographica Section A: Foundations and Advances</vt:lpwstr>
  </property>
  <property fmtid="{D5CDD505-2E9C-101B-9397-08002B2CF9AE}" pid="8" name="Mendeley Recent Style Id 1_1">
    <vt:lpwstr>http://www.zotero.org/styles/american-chemical-society</vt:lpwstr>
  </property>
  <property fmtid="{D5CDD505-2E9C-101B-9397-08002B2CF9AE}" pid="9" name="Mendeley Recent Style Name 1_1">
    <vt:lpwstr>American Chemical Society</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http://www.zotero.org/styles/angewandte-chemie</vt:lpwstr>
  </property>
  <property fmtid="{D5CDD505-2E9C-101B-9397-08002B2CF9AE}" pid="13" name="Mendeley Recent Style Name 3_1">
    <vt:lpwstr>Angewandte Chemie International Edition</vt:lpwstr>
  </property>
  <property fmtid="{D5CDD505-2E9C-101B-9397-08002B2CF9AE}" pid="14" name="Mendeley Recent Style Id 4_1">
    <vt:lpwstr>http://www.zotero.org/styles/chemical-science</vt:lpwstr>
  </property>
  <property fmtid="{D5CDD505-2E9C-101B-9397-08002B2CF9AE}" pid="15" name="Mendeley Recent Style Name 4_1">
    <vt:lpwstr>Chemical Science</vt:lpwstr>
  </property>
  <property fmtid="{D5CDD505-2E9C-101B-9397-08002B2CF9AE}" pid="16" name="Mendeley Recent Style Id 5_1">
    <vt:lpwstr>http://www.zotero.org/styles/ieee</vt:lpwstr>
  </property>
  <property fmtid="{D5CDD505-2E9C-101B-9397-08002B2CF9AE}" pid="17" name="Mendeley Recent Style Name 5_1">
    <vt:lpwstr>IEEE</vt:lpwstr>
  </property>
  <property fmtid="{D5CDD505-2E9C-101B-9397-08002B2CF9AE}" pid="18" name="Mendeley Recent Style Id 6_1">
    <vt:lpwstr>http://www.zotero.org/styles/iucrj</vt:lpwstr>
  </property>
  <property fmtid="{D5CDD505-2E9C-101B-9397-08002B2CF9AE}" pid="19" name="Mendeley Recent Style Name 6_1">
    <vt:lpwstr>IUCrJ</vt:lpwstr>
  </property>
  <property fmtid="{D5CDD505-2E9C-101B-9397-08002B2CF9AE}" pid="20" name="Mendeley Recent Style Id 7_1">
    <vt:lpwstr>http://www.zotero.org/styles/nature</vt:lpwstr>
  </property>
  <property fmtid="{D5CDD505-2E9C-101B-9397-08002B2CF9AE}" pid="21" name="Mendeley Recent Style Name 7_1">
    <vt:lpwstr>Nature</vt:lpwstr>
  </property>
  <property fmtid="{D5CDD505-2E9C-101B-9397-08002B2CF9AE}" pid="22" name="Mendeley Recent Style Id 8_1">
    <vt:lpwstr>http://www.zotero.org/styles/physical-review-a</vt:lpwstr>
  </property>
  <property fmtid="{D5CDD505-2E9C-101B-9397-08002B2CF9AE}" pid="23" name="Mendeley Recent Style Name 8_1">
    <vt:lpwstr>Physical Review A</vt:lpwstr>
  </property>
  <property fmtid="{D5CDD505-2E9C-101B-9397-08002B2CF9AE}" pid="24" name="Mendeley Recent Style Id 9_1">
    <vt:lpwstr>http://csl.mendeley.com/styles/629747001/springer-basic-brackets-2</vt:lpwstr>
  </property>
  <property fmtid="{D5CDD505-2E9C-101B-9397-08002B2CF9AE}" pid="25" name="Mendeley Recent Style Name 9_1">
    <vt:lpwstr>Springer - Basic (numeric, brackets) - Inbal Tuvi-Arad</vt:lpwstr>
  </property>
  <property fmtid="{D5CDD505-2E9C-101B-9397-08002B2CF9AE}" pid="26" name="Mendeley Citation Style_1">
    <vt:lpwstr>http://www.zotero.org/styles/ieee</vt:lpwstr>
  </property>
</Properties>
</file>