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4CADE" w14:textId="2DDEB023" w:rsidR="0027320B" w:rsidRDefault="00D964C9">
      <w:pPr>
        <w:pStyle w:val="Nagwek1"/>
      </w:pPr>
      <w:r>
        <w:t xml:space="preserve">Synthesis and structural studies of novel solvates and cocrystals of </w:t>
      </w:r>
      <w:r w:rsidR="00E6603F">
        <w:t>genistein</w:t>
      </w:r>
      <w:r w:rsidR="005415E9">
        <w:t xml:space="preserve"> </w:t>
      </w:r>
    </w:p>
    <w:p w14:paraId="14977EC4" w14:textId="25509E6A" w:rsidR="0027320B" w:rsidRPr="00E473D6" w:rsidRDefault="00E473D6">
      <w:pPr>
        <w:pStyle w:val="Nagwek2"/>
        <w:rPr>
          <w:szCs w:val="20"/>
          <w:lang w:val="pl-PL"/>
        </w:rPr>
      </w:pPr>
      <w:r w:rsidRPr="00E473D6">
        <w:rPr>
          <w:szCs w:val="20"/>
          <w:lang w:val="pl-PL"/>
        </w:rPr>
        <w:t>A</w:t>
      </w:r>
      <w:r w:rsidR="005415E9" w:rsidRPr="00E473D6">
        <w:rPr>
          <w:szCs w:val="20"/>
          <w:lang w:val="pl-PL"/>
        </w:rPr>
        <w:t xml:space="preserve">. </w:t>
      </w:r>
      <w:r w:rsidRPr="00E473D6">
        <w:rPr>
          <w:szCs w:val="20"/>
          <w:lang w:val="pl-PL"/>
        </w:rPr>
        <w:t>Zep</w:t>
      </w:r>
      <w:r w:rsidR="005415E9" w:rsidRPr="00E473D6">
        <w:rPr>
          <w:szCs w:val="20"/>
          <w:vertAlign w:val="superscript"/>
          <w:lang w:val="pl-PL"/>
        </w:rPr>
        <w:t>1</w:t>
      </w:r>
      <w:r w:rsidR="005415E9" w:rsidRPr="00E473D6">
        <w:rPr>
          <w:szCs w:val="20"/>
          <w:lang w:val="pl-PL"/>
        </w:rPr>
        <w:t xml:space="preserve">, </w:t>
      </w:r>
      <w:r>
        <w:rPr>
          <w:szCs w:val="20"/>
          <w:lang w:val="pl-PL"/>
        </w:rPr>
        <w:t>K. Gibuła</w:t>
      </w:r>
      <w:r w:rsidRPr="00E473D6">
        <w:rPr>
          <w:szCs w:val="20"/>
          <w:vertAlign w:val="superscript"/>
          <w:lang w:val="pl-PL"/>
        </w:rPr>
        <w:t>1</w:t>
      </w:r>
      <w:r w:rsidRPr="00E473D6">
        <w:rPr>
          <w:szCs w:val="20"/>
          <w:lang w:val="pl-PL"/>
        </w:rPr>
        <w:t>, A. Rosa</w:t>
      </w:r>
      <w:r w:rsidRPr="00E473D6">
        <w:rPr>
          <w:szCs w:val="20"/>
          <w:vertAlign w:val="superscript"/>
          <w:lang w:val="pl-PL"/>
        </w:rPr>
        <w:t>1</w:t>
      </w:r>
      <w:r w:rsidRPr="00E473D6">
        <w:rPr>
          <w:szCs w:val="20"/>
          <w:lang w:val="pl-PL"/>
        </w:rPr>
        <w:t xml:space="preserve">, </w:t>
      </w:r>
      <w:r>
        <w:rPr>
          <w:szCs w:val="20"/>
          <w:lang w:val="pl-PL"/>
        </w:rPr>
        <w:t>K</w:t>
      </w:r>
      <w:r w:rsidRPr="00E473D6">
        <w:rPr>
          <w:szCs w:val="20"/>
          <w:lang w:val="pl-PL"/>
        </w:rPr>
        <w:t xml:space="preserve">. </w:t>
      </w:r>
      <w:r>
        <w:rPr>
          <w:szCs w:val="20"/>
          <w:lang w:val="pl-PL"/>
        </w:rPr>
        <w:t>Pruszkowska</w:t>
      </w:r>
      <w:r>
        <w:rPr>
          <w:szCs w:val="20"/>
          <w:vertAlign w:val="superscript"/>
          <w:lang w:val="pl-PL"/>
        </w:rPr>
        <w:t>2</w:t>
      </w:r>
      <w:r w:rsidRPr="00E473D6">
        <w:rPr>
          <w:szCs w:val="20"/>
          <w:lang w:val="pl-PL"/>
        </w:rPr>
        <w:t>,</w:t>
      </w:r>
      <w:r>
        <w:rPr>
          <w:szCs w:val="20"/>
          <w:lang w:val="pl-PL"/>
        </w:rPr>
        <w:t xml:space="preserve"> </w:t>
      </w:r>
      <w:r w:rsidRPr="00E473D6">
        <w:rPr>
          <w:szCs w:val="20"/>
          <w:lang w:val="pl-PL"/>
        </w:rPr>
        <w:t>A. Ciesielski</w:t>
      </w:r>
      <w:r w:rsidRPr="00E473D6">
        <w:rPr>
          <w:szCs w:val="20"/>
          <w:vertAlign w:val="superscript"/>
          <w:lang w:val="pl-PL"/>
        </w:rPr>
        <w:t>2</w:t>
      </w:r>
      <w:r w:rsidRPr="00E473D6">
        <w:rPr>
          <w:szCs w:val="20"/>
          <w:lang w:val="pl-PL"/>
        </w:rPr>
        <w:t>, A.Sadocha</w:t>
      </w:r>
      <w:r w:rsidRPr="00E473D6">
        <w:rPr>
          <w:szCs w:val="20"/>
          <w:vertAlign w:val="superscript"/>
          <w:lang w:val="pl-PL"/>
        </w:rPr>
        <w:t>2</w:t>
      </w:r>
      <w:r w:rsidRPr="00E473D6">
        <w:rPr>
          <w:szCs w:val="20"/>
          <w:lang w:val="pl-PL"/>
        </w:rPr>
        <w:t>, M.K. Cyrański</w:t>
      </w:r>
      <w:r w:rsidRPr="00E473D6">
        <w:rPr>
          <w:szCs w:val="20"/>
          <w:vertAlign w:val="superscript"/>
          <w:lang w:val="pl-PL"/>
        </w:rPr>
        <w:t>2</w:t>
      </w:r>
      <w:r w:rsidRPr="00E473D6">
        <w:rPr>
          <w:szCs w:val="20"/>
          <w:lang w:val="pl-PL"/>
        </w:rPr>
        <w:t>, M. Zezula</w:t>
      </w:r>
      <w:r w:rsidRPr="00E473D6">
        <w:rPr>
          <w:szCs w:val="20"/>
          <w:vertAlign w:val="superscript"/>
          <w:lang w:val="pl-PL"/>
        </w:rPr>
        <w:t>1</w:t>
      </w:r>
    </w:p>
    <w:p w14:paraId="2FCD60AD" w14:textId="77777777" w:rsidR="00E473D6" w:rsidRDefault="005415E9">
      <w:pPr>
        <w:pStyle w:val="Nagwek3"/>
      </w:pPr>
      <w:r>
        <w:rPr>
          <w:vertAlign w:val="superscript"/>
        </w:rPr>
        <w:t>1</w:t>
      </w:r>
      <w:r w:rsidR="00E473D6">
        <w:t>Lukasiewicz</w:t>
      </w:r>
      <w:r>
        <w:t xml:space="preserve"> </w:t>
      </w:r>
      <w:r w:rsidR="00E473D6">
        <w:t xml:space="preserve">– Industrial Chemistry Institute, </w:t>
      </w:r>
      <w:proofErr w:type="spellStart"/>
      <w:r w:rsidR="00E473D6">
        <w:t>Rydygiera</w:t>
      </w:r>
      <w:proofErr w:type="spellEnd"/>
      <w:r w:rsidR="00E473D6">
        <w:t xml:space="preserve"> 8, 01-793 Warsaw</w:t>
      </w:r>
      <w:r>
        <w:t>,</w:t>
      </w:r>
    </w:p>
    <w:p w14:paraId="12E6F00F" w14:textId="7502924E" w:rsidR="0027320B" w:rsidRDefault="005415E9">
      <w:pPr>
        <w:pStyle w:val="Nagwek3"/>
      </w:pPr>
      <w:r>
        <w:t xml:space="preserve"> </w:t>
      </w:r>
      <w:r>
        <w:rPr>
          <w:vertAlign w:val="superscript"/>
        </w:rPr>
        <w:t>2</w:t>
      </w:r>
      <w:r w:rsidR="00E473D6">
        <w:t>Faculty</w:t>
      </w:r>
      <w:r>
        <w:t xml:space="preserve"> </w:t>
      </w:r>
      <w:r w:rsidR="00E473D6">
        <w:t xml:space="preserve">of Chemistry, University of Warsaw, </w:t>
      </w:r>
      <w:proofErr w:type="spellStart"/>
      <w:r w:rsidR="00E473D6">
        <w:t>Pasteura</w:t>
      </w:r>
      <w:proofErr w:type="spellEnd"/>
      <w:r w:rsidR="00E473D6">
        <w:t xml:space="preserve"> 1, 02-093 Warsaw</w:t>
      </w:r>
    </w:p>
    <w:p w14:paraId="40943489" w14:textId="08C9622E" w:rsidR="0027320B" w:rsidRDefault="00E6603F">
      <w:pPr>
        <w:pStyle w:val="Nagwek3"/>
        <w:rPr>
          <w:sz w:val="18"/>
          <w:szCs w:val="18"/>
        </w:rPr>
      </w:pPr>
      <w:r>
        <w:t>anna.zep</w:t>
      </w:r>
      <w:r w:rsidR="005415E9">
        <w:t>@i</w:t>
      </w:r>
      <w:r>
        <w:t>chp</w:t>
      </w:r>
      <w:r w:rsidR="005415E9">
        <w:t>.</w:t>
      </w:r>
      <w:r>
        <w:t>lukasiewicz.gov.pl</w:t>
      </w:r>
      <w:r w:rsidR="005415E9">
        <w:rPr>
          <w:lang w:eastAsia="de-DE"/>
        </w:rPr>
        <w:br/>
      </w:r>
    </w:p>
    <w:p w14:paraId="10B03162" w14:textId="002D6F8A" w:rsidR="0027320B" w:rsidRPr="005C7CB1" w:rsidRDefault="005C7CB1">
      <w:pPr>
        <w:rPr>
          <w:rStyle w:val="Nagwek6Znak"/>
          <w:lang w:val="en-US"/>
        </w:rPr>
      </w:pPr>
      <w:r w:rsidRPr="005C7CB1">
        <w:rPr>
          <w:rStyle w:val="Nagwek6Znak"/>
          <w:lang w:val="en-US"/>
        </w:rPr>
        <w:t xml:space="preserve">The exploration of new crystal forms of active pharmaceutical ingredients (APIs) and compounds which exhibited biological activities became the subject of interest in chemical research and pharmaceutical industry. It’s estimated that </w:t>
      </w:r>
      <w:r w:rsidR="00B96FCC">
        <w:rPr>
          <w:rStyle w:val="Nagwek6Znak"/>
          <w:lang w:val="en-US"/>
        </w:rPr>
        <w:t>about 40% of marketed drugs and </w:t>
      </w:r>
      <w:r w:rsidRPr="005C7CB1">
        <w:rPr>
          <w:rStyle w:val="Nagwek6Znak"/>
          <w:lang w:val="en-US"/>
        </w:rPr>
        <w:t>between 70% to 90% of newly developed chemical molecules are classified as Classes II and IV in the Biopharmaceutical Classification System (BCS), characterized by low water solubility an</w:t>
      </w:r>
      <w:r w:rsidR="00DA2363">
        <w:rPr>
          <w:rStyle w:val="Nagwek6Znak"/>
          <w:lang w:val="en-US"/>
        </w:rPr>
        <w:t>d poor bioavailability</w:t>
      </w:r>
      <w:r w:rsidRPr="005C7CB1">
        <w:rPr>
          <w:rStyle w:val="Nagwek6Znak"/>
          <w:lang w:val="en-US"/>
        </w:rPr>
        <w:t xml:space="preserve"> [</w:t>
      </w:r>
      <w:r w:rsidR="00DA2363">
        <w:rPr>
          <w:rStyle w:val="Nagwek6Znak"/>
          <w:lang w:val="en-US"/>
        </w:rPr>
        <w:t>1</w:t>
      </w:r>
      <w:r w:rsidRPr="005C7CB1">
        <w:rPr>
          <w:rStyle w:val="Nagwek6Znak"/>
          <w:lang w:val="en-US"/>
        </w:rPr>
        <w:t>]. In recent years, there is a strong focus on developing methods to increase drug solubility and bioavailability, which are key factors dete</w:t>
      </w:r>
      <w:r w:rsidR="00B96FCC">
        <w:rPr>
          <w:rStyle w:val="Nagwek6Znak"/>
          <w:lang w:val="en-US"/>
        </w:rPr>
        <w:t xml:space="preserve">rmining </w:t>
      </w:r>
      <w:r w:rsidR="006A5C52">
        <w:rPr>
          <w:rStyle w:val="Nagwek6Znak"/>
          <w:lang w:val="en-US"/>
        </w:rPr>
        <w:t>its</w:t>
      </w:r>
      <w:r w:rsidR="00B96FCC">
        <w:rPr>
          <w:rStyle w:val="Nagwek6Znak"/>
          <w:lang w:val="en-US"/>
        </w:rPr>
        <w:t xml:space="preserve"> effectiveness. The </w:t>
      </w:r>
      <w:r w:rsidRPr="005C7CB1">
        <w:rPr>
          <w:rStyle w:val="Nagwek6Znak"/>
          <w:lang w:val="en-US"/>
        </w:rPr>
        <w:t xml:space="preserve">synthesis of co-crystals made from an active ingredient and an appropriate </w:t>
      </w:r>
      <w:proofErr w:type="spellStart"/>
      <w:r w:rsidRPr="005C7CB1">
        <w:rPr>
          <w:rStyle w:val="Nagwek6Znak"/>
          <w:lang w:val="en-US"/>
        </w:rPr>
        <w:t>coformer</w:t>
      </w:r>
      <w:proofErr w:type="spellEnd"/>
      <w:r w:rsidRPr="005C7CB1">
        <w:rPr>
          <w:rStyle w:val="Nagwek6Znak"/>
          <w:lang w:val="en-US"/>
        </w:rPr>
        <w:t xml:space="preserve"> is among the most promising approach</w:t>
      </w:r>
      <w:r w:rsidR="00DA2363">
        <w:rPr>
          <w:rStyle w:val="Nagwek6Znak"/>
          <w:lang w:val="en-US"/>
        </w:rPr>
        <w:t xml:space="preserve"> [2]</w:t>
      </w:r>
      <w:r w:rsidRPr="005C7CB1">
        <w:rPr>
          <w:rStyle w:val="Nagwek6Znak"/>
          <w:lang w:val="en-US"/>
        </w:rPr>
        <w:t>. Beyond improving solubility [</w:t>
      </w:r>
      <w:r w:rsidR="00DA2363">
        <w:rPr>
          <w:rStyle w:val="Nagwek6Znak"/>
          <w:lang w:val="en-US"/>
        </w:rPr>
        <w:t>3</w:t>
      </w:r>
      <w:r w:rsidRPr="005C7CB1">
        <w:rPr>
          <w:rStyle w:val="Nagwek6Znak"/>
          <w:lang w:val="en-US"/>
        </w:rPr>
        <w:t xml:space="preserve">], by creating new crystal forms, the final properties (e.g. hygroscopicity, toxicity, thermal and chemical stability) can be </w:t>
      </w:r>
      <w:proofErr w:type="spellStart"/>
      <w:r w:rsidRPr="005C7CB1">
        <w:rPr>
          <w:rStyle w:val="Nagwek6Znak"/>
          <w:lang w:val="en-US"/>
        </w:rPr>
        <w:t>modificated</w:t>
      </w:r>
      <w:proofErr w:type="spellEnd"/>
      <w:r w:rsidRPr="005C7CB1">
        <w:rPr>
          <w:rStyle w:val="Nagwek6Znak"/>
          <w:lang w:val="en-US"/>
        </w:rPr>
        <w:t xml:space="preserve"> without changing the drug’s chemical structure.</w:t>
      </w:r>
    </w:p>
    <w:p w14:paraId="6E228B9D" w14:textId="7ABAB37F" w:rsidR="005C7CB1" w:rsidRDefault="005C7CB1">
      <w:pPr>
        <w:rPr>
          <w:lang w:val="en-US"/>
        </w:rPr>
      </w:pPr>
      <w:r w:rsidRPr="005C7CB1">
        <w:rPr>
          <w:lang w:val="en-US"/>
        </w:rPr>
        <w:t>The main object of our study is genistein (G</w:t>
      </w:r>
      <w:r w:rsidR="006A5C52">
        <w:rPr>
          <w:lang w:val="en-US"/>
        </w:rPr>
        <w:t>en</w:t>
      </w:r>
      <w:r w:rsidRPr="005C7CB1">
        <w:rPr>
          <w:lang w:val="en-US"/>
        </w:rPr>
        <w:t xml:space="preserve">) - one of the natural </w:t>
      </w:r>
      <w:proofErr w:type="spellStart"/>
      <w:r w:rsidRPr="005C7CB1">
        <w:rPr>
          <w:lang w:val="en-US"/>
        </w:rPr>
        <w:t>isoflavonoid</w:t>
      </w:r>
      <w:proofErr w:type="spellEnd"/>
      <w:r w:rsidRPr="005C7CB1">
        <w:rPr>
          <w:lang w:val="en-US"/>
        </w:rPr>
        <w:t xml:space="preserve"> exhibited various biological activities. Genistein provides a huge potential for applications in various branches of medicine. It is considered a promising agent in treatment of cancer, diabetes, obesity and genetic diseases [</w:t>
      </w:r>
      <w:r w:rsidR="00DA2363" w:rsidRPr="00DA2363">
        <w:rPr>
          <w:lang w:val="en-US"/>
        </w:rPr>
        <w:t>4</w:t>
      </w:r>
      <w:r w:rsidRPr="00DA2363">
        <w:rPr>
          <w:lang w:val="en-US"/>
        </w:rPr>
        <w:t>-</w:t>
      </w:r>
      <w:r w:rsidR="00DA2363" w:rsidRPr="00DA2363">
        <w:rPr>
          <w:lang w:val="en-US"/>
        </w:rPr>
        <w:t>6</w:t>
      </w:r>
      <w:r w:rsidRPr="005C7CB1">
        <w:rPr>
          <w:lang w:val="en-US"/>
        </w:rPr>
        <w:t>]. Similarly to most flavonoids, genistein is classified as Class II agent in the Biopharmaceutical Classification System (BCS). Its low water solubility leads to poor bioavailability, which limits its therapeutic effectiveness.</w:t>
      </w:r>
    </w:p>
    <w:p w14:paraId="582E97D4" w14:textId="307F907B" w:rsidR="005C7CB1" w:rsidRDefault="005C7CB1">
      <w:pPr>
        <w:rPr>
          <w:lang w:val="en-US"/>
        </w:rPr>
      </w:pPr>
      <w:r w:rsidRPr="005C7CB1">
        <w:rPr>
          <w:lang w:val="en-US"/>
        </w:rPr>
        <w:t xml:space="preserve">We investigated cocrystals of genistein with aromatic amides (nicotinamide, </w:t>
      </w:r>
      <w:proofErr w:type="spellStart"/>
      <w:r w:rsidRPr="005C7CB1">
        <w:rPr>
          <w:lang w:val="en-US"/>
        </w:rPr>
        <w:t>isonicotinamide</w:t>
      </w:r>
      <w:proofErr w:type="spellEnd"/>
      <w:r w:rsidRPr="005C7CB1">
        <w:rPr>
          <w:lang w:val="en-US"/>
        </w:rPr>
        <w:t>) and sy</w:t>
      </w:r>
      <w:r w:rsidR="00B96FCC">
        <w:rPr>
          <w:lang w:val="en-US"/>
        </w:rPr>
        <w:t xml:space="preserve">nthesized new </w:t>
      </w:r>
      <w:r w:rsidR="006A5C52" w:rsidRPr="005C7CB1">
        <w:rPr>
          <w:lang w:val="en-US"/>
        </w:rPr>
        <w:t>genistein</w:t>
      </w:r>
      <w:r w:rsidR="00B96FCC">
        <w:rPr>
          <w:lang w:val="en-US"/>
        </w:rPr>
        <w:t xml:space="preserve"> solvates with</w:t>
      </w:r>
      <w:r w:rsidR="006A5C52">
        <w:rPr>
          <w:lang w:val="en-US"/>
        </w:rPr>
        <w:t> </w:t>
      </w:r>
      <w:r w:rsidRPr="005C7CB1">
        <w:rPr>
          <w:lang w:val="en-US"/>
        </w:rPr>
        <w:t xml:space="preserve">selected isomers of lutidines. New crystal forms of </w:t>
      </w:r>
      <w:proofErr w:type="spellStart"/>
      <w:r w:rsidR="008B494F">
        <w:rPr>
          <w:lang w:val="en-US"/>
        </w:rPr>
        <w:t>g</w:t>
      </w:r>
      <w:r w:rsidRPr="005C7CB1">
        <w:rPr>
          <w:lang w:val="en-US"/>
        </w:rPr>
        <w:t>enistein</w:t>
      </w:r>
      <w:proofErr w:type="spellEnd"/>
      <w:r w:rsidRPr="005C7CB1">
        <w:rPr>
          <w:lang w:val="en-US"/>
        </w:rPr>
        <w:t xml:space="preserve"> were characterized by single crystal X-ray diffraction (SC-XRD), powder X-ray diffraction (PXRD), thermal analysis (DSC and TG), infrared and Raman spectroscopy. In almost all the obtained crystal structures, there is one molecule of genistein and two molecules of the corresponding aromatic amine i</w:t>
      </w:r>
      <w:r w:rsidR="00B96FCC">
        <w:rPr>
          <w:lang w:val="en-US"/>
        </w:rPr>
        <w:t>n the elementary unit cell. The</w:t>
      </w:r>
      <w:r w:rsidR="006A5C52">
        <w:rPr>
          <w:lang w:val="en-US"/>
        </w:rPr>
        <w:t> </w:t>
      </w:r>
      <w:r w:rsidRPr="005C7CB1">
        <w:rPr>
          <w:lang w:val="en-US"/>
        </w:rPr>
        <w:t xml:space="preserve">exception is solvate of genistein with 2,5-Lutidine (Gen-2,5-Lut) where one molecule of genistein is accompanied by one molecule of the aromatic amine. Hirshfeld surface analysis and the associated two-dimensional (2D) fingerprint plots revealed that genistein has significant hydrogen bond donor capability when </w:t>
      </w:r>
      <w:proofErr w:type="spellStart"/>
      <w:r w:rsidRPr="005C7CB1">
        <w:rPr>
          <w:lang w:val="en-US"/>
        </w:rPr>
        <w:t>cocrystallized</w:t>
      </w:r>
      <w:proofErr w:type="spellEnd"/>
      <w:r w:rsidRPr="005C7CB1">
        <w:rPr>
          <w:lang w:val="en-US"/>
        </w:rPr>
        <w:t xml:space="preserve"> or forming solvates. Obtained new crystal forms revealed the presence of an O-H∙∙∙</w:t>
      </w:r>
      <w:proofErr w:type="spellStart"/>
      <w:r w:rsidRPr="005C7CB1">
        <w:rPr>
          <w:lang w:val="en-US"/>
        </w:rPr>
        <w:t>N</w:t>
      </w:r>
      <w:r w:rsidRPr="00C23246">
        <w:rPr>
          <w:vertAlign w:val="subscript"/>
          <w:lang w:val="en-US"/>
        </w:rPr>
        <w:t>arom</w:t>
      </w:r>
      <w:proofErr w:type="spellEnd"/>
      <w:r w:rsidRPr="005C7CB1">
        <w:rPr>
          <w:lang w:val="en-US"/>
        </w:rPr>
        <w:t xml:space="preserve"> </w:t>
      </w:r>
      <w:proofErr w:type="spellStart"/>
      <w:r w:rsidRPr="005C7CB1">
        <w:rPr>
          <w:lang w:val="en-US"/>
        </w:rPr>
        <w:t>heterosynthons</w:t>
      </w:r>
      <w:proofErr w:type="spellEnd"/>
      <w:r w:rsidRPr="005C7CB1">
        <w:rPr>
          <w:lang w:val="en-US"/>
        </w:rPr>
        <w:t xml:space="preserve"> between O7 and O4’ hydroxyl moieties of genistein and the pyridyl ring of a </w:t>
      </w:r>
      <w:proofErr w:type="spellStart"/>
      <w:r w:rsidRPr="005C7CB1">
        <w:rPr>
          <w:lang w:val="en-US"/>
        </w:rPr>
        <w:t>coformer</w:t>
      </w:r>
      <w:proofErr w:type="spellEnd"/>
      <w:r w:rsidRPr="005C7CB1">
        <w:rPr>
          <w:lang w:val="en-US"/>
        </w:rPr>
        <w:t>. Investigated compounds exhibited higher solubility than the pure genistein.</w:t>
      </w:r>
      <w:bookmarkStart w:id="0" w:name="_GoBack"/>
      <w:bookmarkEnd w:id="0"/>
    </w:p>
    <w:p w14:paraId="53180B8D" w14:textId="77777777" w:rsidR="005C7CB1" w:rsidRDefault="005C7CB1">
      <w:pPr>
        <w:rPr>
          <w:lang w:val="en-US"/>
        </w:rPr>
      </w:pPr>
    </w:p>
    <w:p w14:paraId="6529947F" w14:textId="77777777" w:rsidR="00DA2363" w:rsidRPr="005C7CB1" w:rsidRDefault="00DA2363">
      <w:pPr>
        <w:rPr>
          <w:lang w:val="en-US"/>
        </w:rPr>
      </w:pPr>
    </w:p>
    <w:p w14:paraId="5ECBD8BA" w14:textId="6912312B" w:rsidR="0027320B" w:rsidRDefault="005415E9" w:rsidP="00DA2363">
      <w:pPr>
        <w:pStyle w:val="Nagwek4"/>
      </w:pPr>
      <w:r>
        <w:t xml:space="preserve">[1] </w:t>
      </w:r>
      <w:r w:rsidR="00DA2363">
        <w:t xml:space="preserve">Malaz, A.; Yousef, E.; Vangala, V.R. </w:t>
      </w:r>
      <w:r w:rsidR="00753924">
        <w:t>(</w:t>
      </w:r>
      <w:r w:rsidR="00753924" w:rsidRPr="00753924">
        <w:rPr>
          <w:bCs w:val="0"/>
        </w:rPr>
        <w:t>2019</w:t>
      </w:r>
      <w:r w:rsidR="00753924">
        <w:rPr>
          <w:bCs w:val="0"/>
        </w:rPr>
        <w:t>)</w:t>
      </w:r>
      <w:r w:rsidR="00753924">
        <w:t xml:space="preserve">, </w:t>
      </w:r>
      <w:r w:rsidR="00DA2363" w:rsidRPr="00DA2363">
        <w:rPr>
          <w:i/>
        </w:rPr>
        <w:t>Crys. Growth Des.</w:t>
      </w:r>
      <w:r w:rsidR="00DA2363">
        <w:t xml:space="preserve"> </w:t>
      </w:r>
      <w:r w:rsidR="00DA2363" w:rsidRPr="00753924">
        <w:rPr>
          <w:b/>
          <w:bCs w:val="0"/>
        </w:rPr>
        <w:t>19</w:t>
      </w:r>
      <w:r w:rsidR="00DA2363">
        <w:t>, 7420.</w:t>
      </w:r>
    </w:p>
    <w:p w14:paraId="4D465393" w14:textId="3B654159" w:rsidR="0027320B" w:rsidRDefault="005415E9">
      <w:pPr>
        <w:pStyle w:val="Nagwek4"/>
      </w:pPr>
      <w:r>
        <w:t xml:space="preserve">[2] </w:t>
      </w:r>
      <w:proofErr w:type="spellStart"/>
      <w:r w:rsidR="00DA2363">
        <w:t>Frišcic</w:t>
      </w:r>
      <w:proofErr w:type="spellEnd"/>
      <w:r w:rsidR="00DA2363">
        <w:t>, T.; Jones, W.</w:t>
      </w:r>
      <w:r w:rsidR="00753924" w:rsidRPr="00753924">
        <w:t xml:space="preserve"> </w:t>
      </w:r>
      <w:r w:rsidR="00753924">
        <w:t>(</w:t>
      </w:r>
      <w:r w:rsidR="00753924" w:rsidRPr="00753924">
        <w:rPr>
          <w:bCs w:val="0"/>
        </w:rPr>
        <w:t>2010</w:t>
      </w:r>
      <w:r w:rsidR="00753924">
        <w:rPr>
          <w:bCs w:val="0"/>
        </w:rPr>
        <w:t>)</w:t>
      </w:r>
      <w:r w:rsidR="00753924">
        <w:t>,</w:t>
      </w:r>
      <w:r w:rsidR="00DA2363">
        <w:t xml:space="preserve"> </w:t>
      </w:r>
      <w:r w:rsidR="00753924">
        <w:t xml:space="preserve"> </w:t>
      </w:r>
      <w:r w:rsidR="00DA2363" w:rsidRPr="00DA2363">
        <w:rPr>
          <w:i/>
        </w:rPr>
        <w:t xml:space="preserve">J. Pharm. </w:t>
      </w:r>
      <w:proofErr w:type="spellStart"/>
      <w:r w:rsidR="00DA2363" w:rsidRPr="00DA2363">
        <w:rPr>
          <w:i/>
        </w:rPr>
        <w:t>Pharmacol</w:t>
      </w:r>
      <w:proofErr w:type="spellEnd"/>
      <w:r w:rsidR="00DA2363">
        <w:t xml:space="preserve">. </w:t>
      </w:r>
      <w:r w:rsidR="00DA2363" w:rsidRPr="00753924">
        <w:rPr>
          <w:b/>
          <w:bCs w:val="0"/>
        </w:rPr>
        <w:t>62</w:t>
      </w:r>
      <w:r w:rsidR="00DA2363">
        <w:t>, 1547.</w:t>
      </w:r>
    </w:p>
    <w:p w14:paraId="1E011FD9" w14:textId="0B1A43AD" w:rsidR="0027320B" w:rsidRDefault="005415E9">
      <w:pPr>
        <w:pStyle w:val="Nagwek4"/>
      </w:pPr>
      <w:r>
        <w:t xml:space="preserve">[3] </w:t>
      </w:r>
      <w:r w:rsidR="00DA2363">
        <w:t xml:space="preserve">Dai, X.L.; Wu, C.; Li, J.H.; Liu, L.C.; He, X.; Lu, T.B.; Chen, J.M. </w:t>
      </w:r>
      <w:r w:rsidR="00753924">
        <w:t>(</w:t>
      </w:r>
      <w:r w:rsidR="00753924" w:rsidRPr="00753924">
        <w:rPr>
          <w:bCs w:val="0"/>
        </w:rPr>
        <w:t>2020</w:t>
      </w:r>
      <w:r w:rsidR="00753924">
        <w:rPr>
          <w:bCs w:val="0"/>
        </w:rPr>
        <w:t>)</w:t>
      </w:r>
      <w:r w:rsidR="00753924">
        <w:t xml:space="preserve">, </w:t>
      </w:r>
      <w:proofErr w:type="spellStart"/>
      <w:r w:rsidR="00DA2363" w:rsidRPr="00DA2363">
        <w:rPr>
          <w:i/>
        </w:rPr>
        <w:t>CrystEngComm</w:t>
      </w:r>
      <w:proofErr w:type="spellEnd"/>
      <w:r w:rsidR="00753924">
        <w:rPr>
          <w:i/>
        </w:rPr>
        <w:t>,</w:t>
      </w:r>
      <w:r w:rsidR="00DA2363">
        <w:t xml:space="preserve"> </w:t>
      </w:r>
      <w:r w:rsidR="00DA2363" w:rsidRPr="00753924">
        <w:rPr>
          <w:b/>
          <w:bCs w:val="0"/>
        </w:rPr>
        <w:t>22</w:t>
      </w:r>
      <w:r w:rsidR="00DA2363">
        <w:t>, 3670.</w:t>
      </w:r>
    </w:p>
    <w:p w14:paraId="2C2F7B76" w14:textId="3CBAE5E4" w:rsidR="0027320B" w:rsidRPr="00DA2363" w:rsidRDefault="005415E9">
      <w:pPr>
        <w:pStyle w:val="Nagwek4"/>
        <w:rPr>
          <w:szCs w:val="18"/>
        </w:rPr>
      </w:pPr>
      <w:r w:rsidRPr="00DA2363">
        <w:rPr>
          <w:szCs w:val="18"/>
        </w:rPr>
        <w:t xml:space="preserve">[4] </w:t>
      </w:r>
      <w:r w:rsidR="00DA2363" w:rsidRPr="00DA2363">
        <w:rPr>
          <w:szCs w:val="18"/>
          <w:lang w:val="en-US"/>
        </w:rPr>
        <w:t xml:space="preserve">Mukund, </w:t>
      </w:r>
      <w:r w:rsidR="0041075D" w:rsidRPr="00DA2363">
        <w:rPr>
          <w:szCs w:val="18"/>
          <w:lang w:val="en-US"/>
        </w:rPr>
        <w:t>V.</w:t>
      </w:r>
      <w:r w:rsidR="0041075D">
        <w:rPr>
          <w:szCs w:val="18"/>
          <w:lang w:val="en-US"/>
        </w:rPr>
        <w:t xml:space="preserve">, </w:t>
      </w:r>
      <w:r w:rsidR="00DA2363" w:rsidRPr="00DA2363">
        <w:rPr>
          <w:szCs w:val="18"/>
          <w:lang w:val="en-US"/>
        </w:rPr>
        <w:t xml:space="preserve">Mukund, </w:t>
      </w:r>
      <w:r w:rsidR="0041075D" w:rsidRPr="00DA2363">
        <w:rPr>
          <w:szCs w:val="18"/>
          <w:lang w:val="en-US"/>
        </w:rPr>
        <w:t>D.</w:t>
      </w:r>
      <w:r w:rsidR="0041075D">
        <w:rPr>
          <w:szCs w:val="18"/>
          <w:lang w:val="en-US"/>
        </w:rPr>
        <w:t xml:space="preserve">, </w:t>
      </w:r>
      <w:r w:rsidR="00DA2363" w:rsidRPr="00DA2363">
        <w:rPr>
          <w:szCs w:val="18"/>
          <w:lang w:val="en-US"/>
        </w:rPr>
        <w:t xml:space="preserve">Sharma, </w:t>
      </w:r>
      <w:r w:rsidR="0041075D" w:rsidRPr="00DA2363">
        <w:rPr>
          <w:szCs w:val="18"/>
          <w:lang w:val="en-US"/>
        </w:rPr>
        <w:t>V.</w:t>
      </w:r>
      <w:r w:rsidR="0041075D">
        <w:rPr>
          <w:szCs w:val="18"/>
          <w:lang w:val="en-US"/>
        </w:rPr>
        <w:t xml:space="preserve">, </w:t>
      </w:r>
      <w:proofErr w:type="spellStart"/>
      <w:r w:rsidR="00DA2363" w:rsidRPr="00DA2363">
        <w:rPr>
          <w:szCs w:val="18"/>
          <w:lang w:val="en-US"/>
        </w:rPr>
        <w:t>Mannarapu</w:t>
      </w:r>
      <w:proofErr w:type="spellEnd"/>
      <w:r w:rsidR="00DA2363" w:rsidRPr="00DA2363">
        <w:rPr>
          <w:szCs w:val="18"/>
          <w:lang w:val="en-US"/>
        </w:rPr>
        <w:t xml:space="preserve">, </w:t>
      </w:r>
      <w:r w:rsidR="0041075D" w:rsidRPr="00DA2363">
        <w:rPr>
          <w:szCs w:val="18"/>
          <w:lang w:val="en-US"/>
        </w:rPr>
        <w:t>M.</w:t>
      </w:r>
      <w:r w:rsidR="0041075D">
        <w:rPr>
          <w:szCs w:val="18"/>
          <w:lang w:val="en-US"/>
        </w:rPr>
        <w:t xml:space="preserve">, </w:t>
      </w:r>
      <w:r w:rsidR="00DA2363" w:rsidRPr="00DA2363">
        <w:rPr>
          <w:szCs w:val="18"/>
          <w:lang w:val="en-US"/>
        </w:rPr>
        <w:t xml:space="preserve">Alam, </w:t>
      </w:r>
      <w:r w:rsidR="0041075D" w:rsidRPr="00DA2363">
        <w:rPr>
          <w:szCs w:val="18"/>
          <w:lang w:val="en-US"/>
        </w:rPr>
        <w:t xml:space="preserve">A. </w:t>
      </w:r>
      <w:r w:rsidR="00753924" w:rsidRPr="00DA2363">
        <w:rPr>
          <w:szCs w:val="18"/>
          <w:lang w:val="en-US"/>
        </w:rPr>
        <w:t>(2017),</w:t>
      </w:r>
      <w:r w:rsidR="00753924">
        <w:rPr>
          <w:szCs w:val="18"/>
          <w:lang w:val="en-US"/>
        </w:rPr>
        <w:t xml:space="preserve"> </w:t>
      </w:r>
      <w:r w:rsidR="00DA2363" w:rsidRPr="00DA2363">
        <w:rPr>
          <w:i/>
          <w:szCs w:val="18"/>
          <w:lang w:val="en-US"/>
        </w:rPr>
        <w:t xml:space="preserve">Crit Rev. </w:t>
      </w:r>
      <w:proofErr w:type="spellStart"/>
      <w:r w:rsidR="00DA2363" w:rsidRPr="00DA2363">
        <w:rPr>
          <w:i/>
          <w:szCs w:val="18"/>
          <w:lang w:val="en-US"/>
        </w:rPr>
        <w:t>Oncol</w:t>
      </w:r>
      <w:proofErr w:type="spellEnd"/>
      <w:r w:rsidR="00DA2363" w:rsidRPr="00DA2363">
        <w:rPr>
          <w:i/>
          <w:szCs w:val="18"/>
          <w:lang w:val="en-US"/>
        </w:rPr>
        <w:t xml:space="preserve"> </w:t>
      </w:r>
      <w:proofErr w:type="spellStart"/>
      <w:r w:rsidR="00DA2363" w:rsidRPr="00DA2363">
        <w:rPr>
          <w:i/>
          <w:szCs w:val="18"/>
          <w:lang w:val="en-US"/>
        </w:rPr>
        <w:t>Hematol</w:t>
      </w:r>
      <w:proofErr w:type="spellEnd"/>
      <w:r w:rsidR="00DA2363" w:rsidRPr="00DA2363">
        <w:rPr>
          <w:szCs w:val="18"/>
          <w:lang w:val="en-US"/>
        </w:rPr>
        <w:t xml:space="preserve">, </w:t>
      </w:r>
      <w:r w:rsidR="00DA2363" w:rsidRPr="00753924">
        <w:rPr>
          <w:b/>
          <w:bCs w:val="0"/>
          <w:szCs w:val="18"/>
          <w:lang w:val="en-US"/>
        </w:rPr>
        <w:t>119</w:t>
      </w:r>
      <w:r w:rsidR="00DA2363" w:rsidRPr="00DA2363">
        <w:rPr>
          <w:szCs w:val="18"/>
          <w:lang w:val="en-US"/>
        </w:rPr>
        <w:t>, 13</w:t>
      </w:r>
      <w:r w:rsidRPr="00DA2363">
        <w:rPr>
          <w:szCs w:val="18"/>
        </w:rPr>
        <w:t>.</w:t>
      </w:r>
    </w:p>
    <w:p w14:paraId="4D78E3AD" w14:textId="04576203" w:rsidR="00DA2363" w:rsidRPr="00DA2363" w:rsidRDefault="00DA2363" w:rsidP="00DA2363">
      <w:pPr>
        <w:pStyle w:val="Nagwek4"/>
        <w:rPr>
          <w:szCs w:val="18"/>
        </w:rPr>
      </w:pPr>
      <w:r w:rsidRPr="00DA2363">
        <w:rPr>
          <w:szCs w:val="18"/>
        </w:rPr>
        <w:t xml:space="preserve">[5] </w:t>
      </w:r>
      <w:r w:rsidRPr="00DA2363">
        <w:rPr>
          <w:szCs w:val="18"/>
          <w:lang w:val="en-US"/>
        </w:rPr>
        <w:t xml:space="preserve">Lopez, </w:t>
      </w:r>
      <w:r w:rsidR="0041075D" w:rsidRPr="00DA2363">
        <w:rPr>
          <w:szCs w:val="18"/>
          <w:lang w:val="en-US"/>
        </w:rPr>
        <w:t>P.</w:t>
      </w:r>
      <w:r w:rsidR="0041075D">
        <w:rPr>
          <w:szCs w:val="18"/>
          <w:lang w:val="en-US"/>
        </w:rPr>
        <w:t xml:space="preserve">, </w:t>
      </w:r>
      <w:r w:rsidRPr="00DA2363">
        <w:rPr>
          <w:szCs w:val="18"/>
          <w:lang w:val="en-US"/>
        </w:rPr>
        <w:t xml:space="preserve">Sanchez, </w:t>
      </w:r>
      <w:r w:rsidR="0041075D" w:rsidRPr="00DA2363">
        <w:rPr>
          <w:szCs w:val="18"/>
          <w:lang w:val="en-US"/>
        </w:rPr>
        <w:t>M.</w:t>
      </w:r>
      <w:r w:rsidR="0041075D">
        <w:rPr>
          <w:szCs w:val="18"/>
          <w:lang w:val="en-US"/>
        </w:rPr>
        <w:t xml:space="preserve">, </w:t>
      </w:r>
      <w:r w:rsidRPr="00DA2363">
        <w:rPr>
          <w:szCs w:val="18"/>
          <w:lang w:val="en-US"/>
        </w:rPr>
        <w:t xml:space="preserve">Perez-Cruz, </w:t>
      </w:r>
      <w:r w:rsidR="0041075D" w:rsidRPr="00DA2363">
        <w:rPr>
          <w:szCs w:val="18"/>
          <w:lang w:val="en-US"/>
        </w:rPr>
        <w:t>C.</w:t>
      </w:r>
      <w:r w:rsidR="0041075D">
        <w:rPr>
          <w:szCs w:val="18"/>
          <w:lang w:val="en-US"/>
        </w:rPr>
        <w:t xml:space="preserve">, </w:t>
      </w:r>
      <w:r w:rsidRPr="00DA2363">
        <w:rPr>
          <w:szCs w:val="18"/>
          <w:lang w:val="en-US"/>
        </w:rPr>
        <w:t xml:space="preserve">Velazquez-Villegas, </w:t>
      </w:r>
      <w:r w:rsidR="0041075D" w:rsidRPr="00DA2363">
        <w:rPr>
          <w:szCs w:val="18"/>
          <w:lang w:val="en-US"/>
        </w:rPr>
        <w:t>L. A.</w:t>
      </w:r>
      <w:r w:rsidR="0041075D">
        <w:rPr>
          <w:szCs w:val="18"/>
          <w:lang w:val="en-US"/>
        </w:rPr>
        <w:t xml:space="preserve">, </w:t>
      </w:r>
      <w:r w:rsidRPr="00DA2363">
        <w:rPr>
          <w:szCs w:val="18"/>
          <w:lang w:val="en-US"/>
        </w:rPr>
        <w:t xml:space="preserve">Syeda, </w:t>
      </w:r>
      <w:r w:rsidR="0041075D" w:rsidRPr="00DA2363">
        <w:rPr>
          <w:szCs w:val="18"/>
          <w:lang w:val="en-US"/>
        </w:rPr>
        <w:t>T.</w:t>
      </w:r>
      <w:r w:rsidR="0041075D">
        <w:rPr>
          <w:szCs w:val="18"/>
          <w:lang w:val="en-US"/>
        </w:rPr>
        <w:t xml:space="preserve">, </w:t>
      </w:r>
      <w:r w:rsidRPr="00DA2363">
        <w:rPr>
          <w:szCs w:val="18"/>
          <w:lang w:val="en-US"/>
        </w:rPr>
        <w:t xml:space="preserve">Aguilar-Lopez, </w:t>
      </w:r>
      <w:r w:rsidR="0041075D" w:rsidRPr="00DA2363">
        <w:rPr>
          <w:szCs w:val="18"/>
          <w:lang w:val="en-US"/>
        </w:rPr>
        <w:t>M.</w:t>
      </w:r>
      <w:r w:rsidR="0041075D">
        <w:rPr>
          <w:szCs w:val="18"/>
          <w:lang w:val="en-US"/>
        </w:rPr>
        <w:t xml:space="preserve">, </w:t>
      </w:r>
      <w:r w:rsidRPr="00DA2363">
        <w:rPr>
          <w:szCs w:val="18"/>
          <w:lang w:val="en-US"/>
        </w:rPr>
        <w:t xml:space="preserve">Rocha-Viggiano, </w:t>
      </w:r>
      <w:r w:rsidR="0041075D" w:rsidRPr="00DA2363">
        <w:rPr>
          <w:szCs w:val="18"/>
          <w:lang w:val="en-US"/>
        </w:rPr>
        <w:t>A. K.</w:t>
      </w:r>
      <w:r w:rsidR="0041075D">
        <w:rPr>
          <w:szCs w:val="18"/>
          <w:lang w:val="en-US"/>
        </w:rPr>
        <w:t xml:space="preserve">, </w:t>
      </w:r>
      <w:r w:rsidRPr="00DA2363">
        <w:rPr>
          <w:szCs w:val="18"/>
          <w:lang w:val="en-US"/>
        </w:rPr>
        <w:t xml:space="preserve">Del Carmen Silva-Lucero, </w:t>
      </w:r>
      <w:r w:rsidR="0041075D" w:rsidRPr="00DA2363">
        <w:rPr>
          <w:szCs w:val="18"/>
          <w:lang w:val="en-US"/>
        </w:rPr>
        <w:t>M.</w:t>
      </w:r>
      <w:r w:rsidR="0041075D">
        <w:rPr>
          <w:szCs w:val="18"/>
          <w:lang w:val="en-US"/>
        </w:rPr>
        <w:t>,</w:t>
      </w:r>
      <w:r w:rsidR="0041075D" w:rsidRPr="00DA2363">
        <w:rPr>
          <w:szCs w:val="18"/>
          <w:lang w:val="en-US"/>
        </w:rPr>
        <w:t xml:space="preserve"> </w:t>
      </w:r>
      <w:r w:rsidRPr="00DA2363">
        <w:rPr>
          <w:szCs w:val="18"/>
          <w:lang w:val="en-US"/>
        </w:rPr>
        <w:t xml:space="preserve">Torre-Villalvazo, </w:t>
      </w:r>
      <w:r w:rsidR="0041075D" w:rsidRPr="00DA2363">
        <w:rPr>
          <w:szCs w:val="18"/>
          <w:lang w:val="en-US"/>
        </w:rPr>
        <w:t>I.</w:t>
      </w:r>
      <w:r w:rsidR="0041075D">
        <w:rPr>
          <w:szCs w:val="18"/>
          <w:lang w:val="en-US"/>
        </w:rPr>
        <w:t xml:space="preserve">, </w:t>
      </w:r>
      <w:r w:rsidRPr="00DA2363">
        <w:rPr>
          <w:szCs w:val="18"/>
          <w:lang w:val="en-US"/>
        </w:rPr>
        <w:t xml:space="preserve">Noriega, </w:t>
      </w:r>
      <w:r w:rsidR="0041075D" w:rsidRPr="00DA2363">
        <w:rPr>
          <w:szCs w:val="18"/>
          <w:lang w:val="en-US"/>
        </w:rPr>
        <w:t>L. G.</w:t>
      </w:r>
      <w:r w:rsidR="0041075D">
        <w:rPr>
          <w:szCs w:val="18"/>
          <w:lang w:val="en-US"/>
        </w:rPr>
        <w:t>,</w:t>
      </w:r>
      <w:r w:rsidR="0041075D" w:rsidRPr="00DA2363">
        <w:rPr>
          <w:szCs w:val="18"/>
          <w:lang w:val="en-US"/>
        </w:rPr>
        <w:t xml:space="preserve"> </w:t>
      </w:r>
      <w:r w:rsidRPr="00DA2363">
        <w:rPr>
          <w:szCs w:val="18"/>
          <w:lang w:val="en-US"/>
        </w:rPr>
        <w:t xml:space="preserve">Torres, </w:t>
      </w:r>
      <w:r w:rsidR="0041075D" w:rsidRPr="00DA2363">
        <w:rPr>
          <w:szCs w:val="18"/>
          <w:lang w:val="en-US"/>
        </w:rPr>
        <w:t>N.</w:t>
      </w:r>
      <w:r w:rsidR="0041075D">
        <w:rPr>
          <w:szCs w:val="18"/>
          <w:lang w:val="en-US"/>
        </w:rPr>
        <w:t>,</w:t>
      </w:r>
      <w:r w:rsidRPr="00DA2363">
        <w:rPr>
          <w:szCs w:val="18"/>
          <w:lang w:val="en-US"/>
        </w:rPr>
        <w:t xml:space="preserve"> Tovar, </w:t>
      </w:r>
      <w:r w:rsidR="0041075D" w:rsidRPr="00DA2363">
        <w:rPr>
          <w:szCs w:val="18"/>
          <w:lang w:val="en-US"/>
        </w:rPr>
        <w:t xml:space="preserve">A. R. </w:t>
      </w:r>
      <w:r w:rsidR="00753924" w:rsidRPr="00DA2363">
        <w:rPr>
          <w:szCs w:val="18"/>
          <w:lang w:val="en-US"/>
        </w:rPr>
        <w:t>(2018),</w:t>
      </w:r>
      <w:r w:rsidR="00753924">
        <w:rPr>
          <w:szCs w:val="18"/>
          <w:lang w:val="en-US"/>
        </w:rPr>
        <w:t xml:space="preserve"> </w:t>
      </w:r>
      <w:r w:rsidRPr="00DA2363">
        <w:rPr>
          <w:i/>
          <w:szCs w:val="18"/>
          <w:lang w:val="en-US"/>
        </w:rPr>
        <w:t xml:space="preserve">Mol. </w:t>
      </w:r>
      <w:proofErr w:type="spellStart"/>
      <w:r w:rsidRPr="00DA2363">
        <w:rPr>
          <w:i/>
          <w:szCs w:val="18"/>
          <w:lang w:val="en-US"/>
        </w:rPr>
        <w:t>Nutr</w:t>
      </w:r>
      <w:proofErr w:type="spellEnd"/>
      <w:r w:rsidRPr="00DA2363">
        <w:rPr>
          <w:i/>
          <w:szCs w:val="18"/>
          <w:lang w:val="en-US"/>
        </w:rPr>
        <w:t>. Food Res.</w:t>
      </w:r>
      <w:r w:rsidRPr="00DA2363">
        <w:rPr>
          <w:szCs w:val="18"/>
          <w:lang w:val="en-US"/>
        </w:rPr>
        <w:t xml:space="preserve"> </w:t>
      </w:r>
      <w:r w:rsidRPr="00753924">
        <w:rPr>
          <w:b/>
          <w:bCs w:val="0"/>
          <w:szCs w:val="18"/>
          <w:lang w:val="en-US"/>
        </w:rPr>
        <w:t>62</w:t>
      </w:r>
      <w:r w:rsidRPr="00DA2363">
        <w:rPr>
          <w:szCs w:val="18"/>
          <w:lang w:val="en-US"/>
        </w:rPr>
        <w:t>, 1800313</w:t>
      </w:r>
      <w:r w:rsidRPr="00DA2363">
        <w:rPr>
          <w:szCs w:val="18"/>
        </w:rPr>
        <w:t>.</w:t>
      </w:r>
    </w:p>
    <w:p w14:paraId="46137C5F" w14:textId="21110346" w:rsidR="00DA2363" w:rsidRPr="00DA2363" w:rsidRDefault="00DA2363" w:rsidP="00DA2363">
      <w:pPr>
        <w:pStyle w:val="Nagwek4"/>
        <w:rPr>
          <w:szCs w:val="18"/>
        </w:rPr>
      </w:pPr>
      <w:r w:rsidRPr="00DA2363">
        <w:rPr>
          <w:szCs w:val="18"/>
          <w:lang w:val="en-US"/>
        </w:rPr>
        <w:t xml:space="preserve">[6] </w:t>
      </w:r>
      <w:proofErr w:type="spellStart"/>
      <w:r w:rsidRPr="00DA2363">
        <w:rPr>
          <w:szCs w:val="18"/>
          <w:lang w:val="en-US"/>
        </w:rPr>
        <w:t>Mirahmadi</w:t>
      </w:r>
      <w:proofErr w:type="spellEnd"/>
      <w:r w:rsidRPr="00DA2363">
        <w:rPr>
          <w:szCs w:val="18"/>
          <w:lang w:val="en-US"/>
        </w:rPr>
        <w:t xml:space="preserve">, </w:t>
      </w:r>
      <w:r w:rsidR="0041075D" w:rsidRPr="00DA2363">
        <w:rPr>
          <w:szCs w:val="18"/>
          <w:lang w:val="en-US"/>
        </w:rPr>
        <w:t>S. M.</w:t>
      </w:r>
      <w:r w:rsidR="0041075D">
        <w:rPr>
          <w:szCs w:val="18"/>
          <w:lang w:val="en-US"/>
        </w:rPr>
        <w:t xml:space="preserve">, </w:t>
      </w:r>
      <w:proofErr w:type="spellStart"/>
      <w:r w:rsidRPr="00DA2363">
        <w:rPr>
          <w:szCs w:val="18"/>
          <w:lang w:val="en-US"/>
        </w:rPr>
        <w:t>Shahmohammadi</w:t>
      </w:r>
      <w:proofErr w:type="spellEnd"/>
      <w:r w:rsidRPr="00DA2363">
        <w:rPr>
          <w:szCs w:val="18"/>
          <w:lang w:val="en-US"/>
        </w:rPr>
        <w:t>, A.</w:t>
      </w:r>
      <w:r w:rsidR="0041075D">
        <w:rPr>
          <w:szCs w:val="18"/>
          <w:lang w:val="en-US"/>
        </w:rPr>
        <w:t>,</w:t>
      </w:r>
      <w:r w:rsidRPr="00DA2363">
        <w:rPr>
          <w:szCs w:val="18"/>
          <w:lang w:val="en-US"/>
        </w:rPr>
        <w:t xml:space="preserve"> Rousta, </w:t>
      </w:r>
      <w:r w:rsidR="0041075D" w:rsidRPr="00DA2363">
        <w:rPr>
          <w:szCs w:val="18"/>
          <w:lang w:val="en-US"/>
        </w:rPr>
        <w:t>A.M.</w:t>
      </w:r>
      <w:r w:rsidR="0041075D">
        <w:rPr>
          <w:szCs w:val="18"/>
          <w:lang w:val="en-US"/>
        </w:rPr>
        <w:t>,</w:t>
      </w:r>
      <w:r w:rsidR="0041075D" w:rsidRPr="00DA2363">
        <w:rPr>
          <w:szCs w:val="18"/>
          <w:lang w:val="en-US"/>
        </w:rPr>
        <w:t xml:space="preserve"> </w:t>
      </w:r>
      <w:r w:rsidRPr="00DA2363">
        <w:rPr>
          <w:szCs w:val="18"/>
          <w:lang w:val="en-US"/>
        </w:rPr>
        <w:t xml:space="preserve">Azadi, </w:t>
      </w:r>
      <w:r w:rsidR="0041075D" w:rsidRPr="00DA2363">
        <w:rPr>
          <w:szCs w:val="18"/>
          <w:lang w:val="en-US"/>
        </w:rPr>
        <w:t>M. R.</w:t>
      </w:r>
      <w:r w:rsidR="0041075D">
        <w:rPr>
          <w:szCs w:val="18"/>
          <w:lang w:val="en-US"/>
        </w:rPr>
        <w:t>,</w:t>
      </w:r>
      <w:r w:rsidR="0041075D" w:rsidRPr="00DA2363">
        <w:rPr>
          <w:szCs w:val="18"/>
          <w:lang w:val="en-US"/>
        </w:rPr>
        <w:t xml:space="preserve"> </w:t>
      </w:r>
      <w:proofErr w:type="spellStart"/>
      <w:r w:rsidRPr="00DA2363">
        <w:rPr>
          <w:szCs w:val="18"/>
          <w:lang w:val="en-US"/>
        </w:rPr>
        <w:t>Fahanik-Babaei</w:t>
      </w:r>
      <w:proofErr w:type="spellEnd"/>
      <w:r w:rsidR="0041075D">
        <w:rPr>
          <w:szCs w:val="18"/>
          <w:lang w:val="en-US"/>
        </w:rPr>
        <w:t>,</w:t>
      </w:r>
      <w:r w:rsidR="0041075D" w:rsidRPr="0041075D">
        <w:rPr>
          <w:szCs w:val="18"/>
          <w:lang w:val="en-US"/>
        </w:rPr>
        <w:t xml:space="preserve"> </w:t>
      </w:r>
      <w:r w:rsidR="0041075D" w:rsidRPr="00DA2363">
        <w:rPr>
          <w:szCs w:val="18"/>
          <w:lang w:val="en-US"/>
        </w:rPr>
        <w:t>J.</w:t>
      </w:r>
      <w:r w:rsidRPr="00DA2363">
        <w:rPr>
          <w:szCs w:val="18"/>
          <w:lang w:val="en-US"/>
        </w:rPr>
        <w:t xml:space="preserve">, </w:t>
      </w:r>
      <w:proofErr w:type="spellStart"/>
      <w:r w:rsidRPr="00DA2363">
        <w:rPr>
          <w:szCs w:val="18"/>
          <w:lang w:val="en-US"/>
        </w:rPr>
        <w:t>Baluchnejadmojarad</w:t>
      </w:r>
      <w:proofErr w:type="spellEnd"/>
      <w:r w:rsidR="0041075D">
        <w:rPr>
          <w:szCs w:val="18"/>
          <w:lang w:val="en-US"/>
        </w:rPr>
        <w:t>,</w:t>
      </w:r>
      <w:r w:rsidR="0041075D" w:rsidRPr="0041075D">
        <w:rPr>
          <w:szCs w:val="18"/>
          <w:lang w:val="en-US"/>
        </w:rPr>
        <w:t xml:space="preserve"> </w:t>
      </w:r>
      <w:r w:rsidR="0041075D" w:rsidRPr="00DA2363">
        <w:rPr>
          <w:szCs w:val="18"/>
          <w:lang w:val="en-US"/>
        </w:rPr>
        <w:t>T.</w:t>
      </w:r>
      <w:r w:rsidR="0041075D">
        <w:rPr>
          <w:szCs w:val="18"/>
          <w:lang w:val="en-US"/>
        </w:rPr>
        <w:t>,</w:t>
      </w:r>
      <w:r w:rsidRPr="00DA2363">
        <w:rPr>
          <w:szCs w:val="18"/>
          <w:lang w:val="en-US"/>
        </w:rPr>
        <w:t xml:space="preserve"> </w:t>
      </w:r>
      <w:proofErr w:type="spellStart"/>
      <w:r w:rsidRPr="00DA2363">
        <w:rPr>
          <w:szCs w:val="18"/>
          <w:lang w:val="en-US"/>
        </w:rPr>
        <w:t>Roghani</w:t>
      </w:r>
      <w:proofErr w:type="spellEnd"/>
      <w:r w:rsidRPr="00DA2363">
        <w:rPr>
          <w:szCs w:val="18"/>
          <w:lang w:val="en-US"/>
        </w:rPr>
        <w:t xml:space="preserve">, </w:t>
      </w:r>
      <w:r w:rsidR="0041075D" w:rsidRPr="00DA2363">
        <w:rPr>
          <w:szCs w:val="18"/>
          <w:lang w:val="en-US"/>
        </w:rPr>
        <w:t>M.</w:t>
      </w:r>
      <w:r w:rsidR="0041075D">
        <w:rPr>
          <w:szCs w:val="18"/>
          <w:lang w:val="en-US"/>
        </w:rPr>
        <w:t>,</w:t>
      </w:r>
      <w:r w:rsidR="0041075D" w:rsidRPr="00DA2363">
        <w:rPr>
          <w:szCs w:val="18"/>
          <w:lang w:val="en-US"/>
        </w:rPr>
        <w:t xml:space="preserve"> </w:t>
      </w:r>
      <w:r w:rsidR="00753924" w:rsidRPr="00DA2363">
        <w:rPr>
          <w:szCs w:val="18"/>
          <w:lang w:val="en-US"/>
        </w:rPr>
        <w:t>(2018),</w:t>
      </w:r>
      <w:r w:rsidR="00753924">
        <w:rPr>
          <w:szCs w:val="18"/>
          <w:lang w:val="en-US"/>
        </w:rPr>
        <w:t xml:space="preserve"> </w:t>
      </w:r>
      <w:r w:rsidRPr="00DA2363">
        <w:rPr>
          <w:i/>
          <w:szCs w:val="18"/>
          <w:lang w:val="en-US"/>
        </w:rPr>
        <w:t>Cytokine</w:t>
      </w:r>
      <w:r w:rsidRPr="00DA2363">
        <w:rPr>
          <w:szCs w:val="18"/>
          <w:lang w:val="en-US"/>
        </w:rPr>
        <w:t xml:space="preserve"> </w:t>
      </w:r>
      <w:r w:rsidRPr="00753924">
        <w:rPr>
          <w:b/>
          <w:bCs w:val="0"/>
          <w:szCs w:val="18"/>
          <w:lang w:val="en-US"/>
        </w:rPr>
        <w:t>104</w:t>
      </w:r>
      <w:r w:rsidRPr="00DA2363">
        <w:rPr>
          <w:szCs w:val="18"/>
          <w:lang w:val="en-US"/>
        </w:rPr>
        <w:t>, 151</w:t>
      </w:r>
      <w:r w:rsidRPr="00DA2363">
        <w:rPr>
          <w:szCs w:val="18"/>
        </w:rPr>
        <w:t>.</w:t>
      </w:r>
    </w:p>
    <w:p w14:paraId="0D458645" w14:textId="77777777" w:rsidR="00DA2363" w:rsidRPr="00DA2363" w:rsidRDefault="00DA2363" w:rsidP="00DA2363">
      <w:pPr>
        <w:rPr>
          <w:lang w:eastAsia="cs-CZ"/>
        </w:rPr>
      </w:pPr>
    </w:p>
    <w:p w14:paraId="34A0171D" w14:textId="1F9B23AC" w:rsidR="0027320B" w:rsidRDefault="00202229">
      <w:pPr>
        <w:pStyle w:val="Acknowledgement"/>
      </w:pPr>
      <w:r w:rsidRPr="00202229">
        <w:rPr>
          <w:lang w:eastAsia="cs-CZ"/>
        </w:rPr>
        <w:t>The research was performed on the basis of cooperation agreement between Łukasiewicz Research Network – Industrial Chemistry Institute and Faculty of Chemistry, University of Warsaw</w:t>
      </w:r>
    </w:p>
    <w:sectPr w:rsidR="0027320B">
      <w:headerReference w:type="default" r:id="rId7"/>
      <w:footerReference w:type="default" r:id="rId8"/>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32AA2" w14:textId="77777777" w:rsidR="00320318" w:rsidRDefault="00320318">
      <w:pPr>
        <w:spacing w:after="0"/>
      </w:pPr>
      <w:r>
        <w:separator/>
      </w:r>
    </w:p>
  </w:endnote>
  <w:endnote w:type="continuationSeparator" w:id="0">
    <w:p w14:paraId="56CB8617" w14:textId="77777777" w:rsidR="00320318" w:rsidRDefault="003203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D2784" w14:textId="77777777" w:rsidR="0027320B" w:rsidRDefault="005415E9">
    <w:pPr>
      <w:pStyle w:val="Stopka"/>
    </w:pPr>
    <w:proofErr w:type="spellStart"/>
    <w:r>
      <w:t>Acta</w:t>
    </w:r>
    <w:proofErr w:type="spellEnd"/>
    <w:r>
      <w:t xml:space="preserve"> </w:t>
    </w:r>
    <w:proofErr w:type="spellStart"/>
    <w:r>
      <w:t>Cryst</w:t>
    </w:r>
    <w:proofErr w:type="spellEnd"/>
    <w:r>
      <w:t>. (2025). A81, e1</w:t>
    </w:r>
  </w:p>
  <w:p w14:paraId="2E51B9E9" w14:textId="77777777" w:rsidR="0027320B" w:rsidRDefault="0027320B">
    <w:pPr>
      <w:tabs>
        <w:tab w:val="center" w:pos="4703"/>
        <w:tab w:val="right" w:pos="94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15F96" w14:textId="77777777" w:rsidR="00320318" w:rsidRDefault="00320318">
      <w:pPr>
        <w:spacing w:after="0"/>
      </w:pPr>
      <w:r>
        <w:separator/>
      </w:r>
    </w:p>
  </w:footnote>
  <w:footnote w:type="continuationSeparator" w:id="0">
    <w:p w14:paraId="342A5E27" w14:textId="77777777" w:rsidR="00320318" w:rsidRDefault="0032031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ADB6" w14:textId="77777777" w:rsidR="0027320B" w:rsidRDefault="005415E9">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0B"/>
    <w:rsid w:val="00202229"/>
    <w:rsid w:val="0027320B"/>
    <w:rsid w:val="003038B6"/>
    <w:rsid w:val="00320318"/>
    <w:rsid w:val="003C4A52"/>
    <w:rsid w:val="0041075D"/>
    <w:rsid w:val="005415E9"/>
    <w:rsid w:val="005C7CB1"/>
    <w:rsid w:val="006A5C52"/>
    <w:rsid w:val="00753924"/>
    <w:rsid w:val="00795396"/>
    <w:rsid w:val="008B494F"/>
    <w:rsid w:val="009F0EED"/>
    <w:rsid w:val="00B1455E"/>
    <w:rsid w:val="00B96FCC"/>
    <w:rsid w:val="00C23246"/>
    <w:rsid w:val="00D964C9"/>
    <w:rsid w:val="00DA2363"/>
    <w:rsid w:val="00E473D6"/>
    <w:rsid w:val="00E6603F"/>
    <w:rsid w:val="00E94217"/>
    <w:rsid w:val="00FC011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2C71"/>
  <w15:docId w15:val="{999F483E-2333-456B-A28F-FD26E219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xref-symbol">
    <w:name w:val="author-xref-symbol"/>
    <w:basedOn w:val="Domylnaczcionkaakapitu"/>
    <w:rsid w:val="00DA2363"/>
  </w:style>
  <w:style w:type="character" w:customStyle="1" w:styleId="comma-separator">
    <w:name w:val="comma-separator"/>
    <w:basedOn w:val="Domylnaczcionkaakapitu"/>
    <w:rsid w:val="00DA2363"/>
  </w:style>
  <w:style w:type="character" w:customStyle="1" w:styleId="cit-year-info">
    <w:name w:val="cit-year-info"/>
    <w:basedOn w:val="Domylnaczcionkaakapitu"/>
    <w:rsid w:val="00DA2363"/>
  </w:style>
  <w:style w:type="character" w:customStyle="1" w:styleId="cit-volume">
    <w:name w:val="cit-volume"/>
    <w:basedOn w:val="Domylnaczcionkaakapitu"/>
    <w:rsid w:val="00DA2363"/>
  </w:style>
  <w:style w:type="character" w:customStyle="1" w:styleId="cit-issue">
    <w:name w:val="cit-issue"/>
    <w:basedOn w:val="Domylnaczcionkaakapitu"/>
    <w:rsid w:val="00DA2363"/>
  </w:style>
  <w:style w:type="character" w:customStyle="1" w:styleId="cit-pagerange">
    <w:name w:val="cit-pagerange"/>
    <w:basedOn w:val="Domylnaczcionkaakapitu"/>
    <w:rsid w:val="00DA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2D4BF-30D2-42D8-930F-55B15F74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567</Words>
  <Characters>3403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AZ</dc:creator>
  <dc:description/>
  <cp:lastModifiedBy>Ania</cp:lastModifiedBy>
  <cp:revision>6</cp:revision>
  <dcterms:created xsi:type="dcterms:W3CDTF">2025-04-23T22:31:00Z</dcterms:created>
  <dcterms:modified xsi:type="dcterms:W3CDTF">2025-05-10T19:15:00Z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