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AEA" w:rsidRDefault="008B3BE2">
      <w:pPr>
        <w:pStyle w:val="Nadpis1"/>
      </w:pPr>
      <w:r>
        <w:t xml:space="preserve">Exploring the crystalline sponge method for the analysis of </w:t>
      </w:r>
      <w:r w:rsidR="00961B03">
        <w:t xml:space="preserve">polyhedral </w:t>
      </w:r>
      <w:bookmarkStart w:id="0" w:name="_GoBack"/>
      <w:bookmarkEnd w:id="0"/>
      <w:r>
        <w:t xml:space="preserve">boranes </w:t>
      </w:r>
    </w:p>
    <w:p w:rsidR="00C17AEA" w:rsidRDefault="008B3BE2">
      <w:pPr>
        <w:pStyle w:val="Nadpis2"/>
      </w:pPr>
      <w:r>
        <w:t>M. Kloda</w:t>
      </w:r>
      <w:r w:rsidR="00001F2F">
        <w:rPr>
          <w:vertAlign w:val="superscript"/>
        </w:rPr>
        <w:t>1</w:t>
      </w:r>
      <w:r w:rsidR="00001F2F">
        <w:t xml:space="preserve">, </w:t>
      </w:r>
      <w:r w:rsidR="00C123AA">
        <w:t>I. Klenorová</w:t>
      </w:r>
      <w:r w:rsidR="00C123AA" w:rsidRPr="00C123AA">
        <w:rPr>
          <w:vertAlign w:val="superscript"/>
        </w:rPr>
        <w:t>1</w:t>
      </w:r>
      <w:r w:rsidR="00C123AA">
        <w:t xml:space="preserve">, </w:t>
      </w:r>
      <w:r>
        <w:t>M. Litecká</w:t>
      </w:r>
      <w:r w:rsidR="00001F2F">
        <w:rPr>
          <w:vertAlign w:val="superscript"/>
        </w:rPr>
        <w:t>1</w:t>
      </w:r>
    </w:p>
    <w:p w:rsidR="00FF74F3" w:rsidRDefault="00001F2F">
      <w:pPr>
        <w:pStyle w:val="Nadpis3"/>
      </w:pPr>
      <w:r>
        <w:rPr>
          <w:vertAlign w:val="superscript"/>
        </w:rPr>
        <w:t>1</w:t>
      </w:r>
      <w:r>
        <w:t xml:space="preserve"> </w:t>
      </w:r>
      <w:r w:rsidR="00FF74F3">
        <w:t xml:space="preserve">Institute of Inorganic Chemistry of the Czech Academy of Sciences, </w:t>
      </w:r>
      <w:proofErr w:type="spellStart"/>
      <w:r w:rsidR="00FF74F3">
        <w:t>Husinec-Řež</w:t>
      </w:r>
      <w:proofErr w:type="spellEnd"/>
      <w:r w:rsidR="00FF74F3">
        <w:t xml:space="preserve"> </w:t>
      </w:r>
      <w:proofErr w:type="spellStart"/>
      <w:r w:rsidR="00FF74F3">
        <w:t>č.p</w:t>
      </w:r>
      <w:proofErr w:type="spellEnd"/>
      <w:r w:rsidR="00FF74F3">
        <w:t>. 1001</w:t>
      </w:r>
      <w:r w:rsidR="00FF74F3">
        <w:t xml:space="preserve">, 25068, </w:t>
      </w:r>
      <w:proofErr w:type="spellStart"/>
      <w:r w:rsidR="00FF74F3">
        <w:t>Husinec-Řež</w:t>
      </w:r>
      <w:proofErr w:type="spellEnd"/>
      <w:r w:rsidR="00FF74F3">
        <w:t>, Czech Republic</w:t>
      </w:r>
      <w:r>
        <w:t xml:space="preserve"> </w:t>
      </w:r>
    </w:p>
    <w:p w:rsidR="00C17AEA" w:rsidRDefault="00C123AA">
      <w:pPr>
        <w:pStyle w:val="Nadpis3"/>
        <w:rPr>
          <w:sz w:val="18"/>
          <w:szCs w:val="18"/>
        </w:rPr>
      </w:pPr>
      <w:r>
        <w:t>kloda</w:t>
      </w:r>
      <w:r w:rsidR="00001F2F">
        <w:t>@</w:t>
      </w:r>
      <w:r>
        <w:t>iic.cas.cz</w:t>
      </w:r>
      <w:r w:rsidR="00001F2F">
        <w:rPr>
          <w:lang w:eastAsia="de-DE"/>
        </w:rPr>
        <w:br/>
      </w:r>
    </w:p>
    <w:p w:rsidR="00483402" w:rsidRDefault="007232D5">
      <w:r>
        <w:t>The crystalline sponge (CS) method</w:t>
      </w:r>
      <w:r w:rsidR="00123715">
        <w:t xml:space="preserve">, pioneered by Makoto Fujita [1], utilizes well crystalline porous materials to determine the structures of compounds that are difficult to achieve by traditional methods. </w:t>
      </w:r>
      <w:r w:rsidR="00377006">
        <w:t>This can be caused for example by limited availability or difficult crystallization of the desired compound. To overcome those limitations, the compound is adsorbed into the porous crystal, and the structure of the host-guest assembly is determined.</w:t>
      </w:r>
      <w:r>
        <w:t xml:space="preserve"> </w:t>
      </w:r>
      <w:r w:rsidR="00001F2F">
        <w:t xml:space="preserve">The ordering of the guest molecules inside the porous crystal, necessary for the structure determination, is driven by unique host-guest interactions between the particular </w:t>
      </w:r>
      <w:r w:rsidR="00E22367">
        <w:t>crystal</w:t>
      </w:r>
      <w:r w:rsidR="00001F2F">
        <w:t xml:space="preserve"> and guest. For this reason, it is difficult to provide a general procedure for </w:t>
      </w:r>
      <w:r w:rsidR="003322D0">
        <w:t xml:space="preserve">the host-guest assembly and </w:t>
      </w:r>
      <w:r w:rsidR="00001F2F">
        <w:t xml:space="preserve">structure determination using the CS method. Thus, </w:t>
      </w:r>
      <w:r w:rsidR="008C36CE">
        <w:t>exploring different classes of guest compoun</w:t>
      </w:r>
      <w:r w:rsidR="00C3026A">
        <w:t>ds is of interest for further development of the method.</w:t>
      </w:r>
      <w:r w:rsidR="00001F2F">
        <w:t xml:space="preserve"> </w:t>
      </w:r>
    </w:p>
    <w:p w:rsidR="00C17AEA" w:rsidRDefault="00D878C7" w:rsidP="00483402">
      <w:r>
        <w:t xml:space="preserve">In this work, we chose polyhedral boranes for their unique </w:t>
      </w:r>
      <w:r w:rsidR="003777D7">
        <w:t xml:space="preserve">properties and geometry, as well as for their interesting properties such as </w:t>
      </w:r>
      <w:r w:rsidR="00A25232">
        <w:t>their luminescence [2]</w:t>
      </w:r>
      <w:r w:rsidR="003777D7">
        <w:t xml:space="preserve">. </w:t>
      </w:r>
      <w:r w:rsidR="004A6AAA">
        <w:t xml:space="preserve">Those compounds, however, are often obtained in low quantities and difficult to crystallize, which makes them ideal candidates for </w:t>
      </w:r>
      <w:r w:rsidR="001A5B18">
        <w:t xml:space="preserve">the CS method. </w:t>
      </w:r>
      <w:r w:rsidR="00FE70F1">
        <w:t xml:space="preserve">To test the viability </w:t>
      </w:r>
      <w:r w:rsidR="007103C4">
        <w:t>of CS method for the analysis of polyhedral boranes, we performed the adsorption experiments and obtained the structures of the host-guest composites</w:t>
      </w:r>
      <w:r w:rsidR="009C7C26">
        <w:t xml:space="preserve"> of </w:t>
      </w:r>
      <w:r w:rsidR="002B27F2" w:rsidRPr="002B27F2">
        <w:t>[(ZnI</w:t>
      </w:r>
      <w:r w:rsidR="002B27F2" w:rsidRPr="002B27F2">
        <w:rPr>
          <w:vertAlign w:val="subscript"/>
        </w:rPr>
        <w:t>2</w:t>
      </w:r>
      <w:r w:rsidR="002B27F2" w:rsidRPr="002B27F2">
        <w:t>)</w:t>
      </w:r>
      <w:r w:rsidR="002B27F2" w:rsidRPr="002B27F2">
        <w:rPr>
          <w:vertAlign w:val="subscript"/>
        </w:rPr>
        <w:t>3</w:t>
      </w:r>
      <w:r w:rsidR="002B27F2" w:rsidRPr="002B27F2">
        <w:t>(</w:t>
      </w:r>
      <w:proofErr w:type="spellStart"/>
      <w:r w:rsidR="002B27F2" w:rsidRPr="002B27F2">
        <w:t>tpt</w:t>
      </w:r>
      <w:proofErr w:type="spellEnd"/>
      <w:r w:rsidR="002B27F2" w:rsidRPr="002B27F2">
        <w:t>)</w:t>
      </w:r>
      <w:r w:rsidR="002B27F2" w:rsidRPr="002B27F2">
        <w:rPr>
          <w:vertAlign w:val="subscript"/>
        </w:rPr>
        <w:t>2</w:t>
      </w:r>
      <w:r w:rsidR="002B27F2" w:rsidRPr="002B27F2">
        <w:t>·</w:t>
      </w:r>
      <w:r w:rsidR="002B27F2" w:rsidRPr="002B27F2">
        <w:rPr>
          <w:i/>
          <w:iCs/>
        </w:rPr>
        <w:t>x</w:t>
      </w:r>
      <w:r w:rsidR="002B27F2" w:rsidRPr="002B27F2">
        <w:t>(solvent</w:t>
      </w:r>
      <w:proofErr w:type="gramStart"/>
      <w:r w:rsidR="002B27F2" w:rsidRPr="002B27F2">
        <w:t>)]</w:t>
      </w:r>
      <w:r w:rsidR="002B27F2" w:rsidRPr="002B27F2">
        <w:rPr>
          <w:i/>
          <w:iCs/>
          <w:vertAlign w:val="subscript"/>
        </w:rPr>
        <w:t>n</w:t>
      </w:r>
      <w:proofErr w:type="gramEnd"/>
      <w:r w:rsidR="002B27F2">
        <w:rPr>
          <w:iCs/>
        </w:rPr>
        <w:t xml:space="preserve"> and polyhedral boranes, such as </w:t>
      </w:r>
      <w:r w:rsidR="002B27F2" w:rsidRPr="004810C1">
        <w:rPr>
          <w:i/>
        </w:rPr>
        <w:t>anti</w:t>
      </w:r>
      <w:r w:rsidR="002B27F2">
        <w:t>-B</w:t>
      </w:r>
      <w:r w:rsidR="002B27F2" w:rsidRPr="004810C1">
        <w:rPr>
          <w:vertAlign w:val="subscript"/>
        </w:rPr>
        <w:t>18</w:t>
      </w:r>
      <w:r w:rsidR="002B27F2">
        <w:t>H</w:t>
      </w:r>
      <w:r w:rsidR="002B27F2" w:rsidRPr="004810C1">
        <w:rPr>
          <w:vertAlign w:val="subscript"/>
        </w:rPr>
        <w:t>22</w:t>
      </w:r>
      <w:r w:rsidR="007103C4">
        <w:t xml:space="preserve">. </w:t>
      </w:r>
    </w:p>
    <w:p w:rsidR="00C17AEA" w:rsidRDefault="00001F2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1;visibility:hidden">
            <o:lock v:ext="edit" selection="t"/>
          </v:shape>
        </w:pict>
      </w:r>
      <w:r w:rsidR="00E030C6">
        <w:pict>
          <v:shape id="_x0000_i1027" type="#_x0000_t75" style="width:271.2pt;height:210pt">
            <v:imagedata r:id="rId7" o:title="ML001-B18_Cu_100-HR"/>
          </v:shape>
        </w:pict>
      </w:r>
    </w:p>
    <w:p w:rsidR="00C17AEA" w:rsidRDefault="00001F2F">
      <w:pPr>
        <w:pStyle w:val="Nadpis6"/>
      </w:pPr>
      <w:r>
        <w:rPr>
          <w:b/>
        </w:rPr>
        <w:t>Figure 1</w:t>
      </w:r>
      <w:r>
        <w:t xml:space="preserve">. </w:t>
      </w:r>
      <w:r w:rsidR="004810C1">
        <w:t xml:space="preserve">Structure of </w:t>
      </w:r>
      <w:r w:rsidR="004810C1" w:rsidRPr="004810C1">
        <w:rPr>
          <w:i/>
        </w:rPr>
        <w:t>anti</w:t>
      </w:r>
      <w:r w:rsidR="004810C1">
        <w:t>-B</w:t>
      </w:r>
      <w:r w:rsidR="004810C1" w:rsidRPr="004810C1">
        <w:rPr>
          <w:vertAlign w:val="subscript"/>
        </w:rPr>
        <w:t>18</w:t>
      </w:r>
      <w:r w:rsidR="004810C1">
        <w:t>H</w:t>
      </w:r>
      <w:r w:rsidR="004810C1" w:rsidRPr="004810C1">
        <w:rPr>
          <w:vertAlign w:val="subscript"/>
        </w:rPr>
        <w:t>22</w:t>
      </w:r>
      <w:r w:rsidR="004810C1">
        <w:t xml:space="preserve"> adsorbed into </w:t>
      </w:r>
    </w:p>
    <w:p w:rsidR="00C17AEA" w:rsidRDefault="00C17AEA">
      <w:pPr>
        <w:rPr>
          <w:lang w:eastAsia="cs-CZ"/>
        </w:rPr>
      </w:pPr>
    </w:p>
    <w:p w:rsidR="00C17AEA" w:rsidRDefault="00001F2F" w:rsidP="00E45336">
      <w:pPr>
        <w:jc w:val="left"/>
      </w:pPr>
      <w:r w:rsidRPr="00E030C6">
        <w:rPr>
          <w:sz w:val="18"/>
          <w:szCs w:val="18"/>
        </w:rPr>
        <w:t>[1]</w:t>
      </w:r>
      <w:r>
        <w:t xml:space="preserve"> </w:t>
      </w:r>
      <w:proofErr w:type="spellStart"/>
      <w:r w:rsidR="008B1FF4" w:rsidRPr="008B1FF4">
        <w:rPr>
          <w:sz w:val="18"/>
          <w:szCs w:val="18"/>
          <w:lang w:val="cs-CZ" w:eastAsia="cs-CZ"/>
        </w:rPr>
        <w:t>Hoshino</w:t>
      </w:r>
      <w:proofErr w:type="spellEnd"/>
      <w:r w:rsidR="008B1FF4" w:rsidRPr="008B1FF4">
        <w:rPr>
          <w:sz w:val="18"/>
          <w:szCs w:val="18"/>
          <w:lang w:val="cs-CZ" w:eastAsia="cs-CZ"/>
        </w:rPr>
        <w:t>, M.</w:t>
      </w:r>
      <w:r w:rsidR="00E030C6">
        <w:rPr>
          <w:sz w:val="18"/>
          <w:szCs w:val="18"/>
          <w:lang w:val="cs-CZ" w:eastAsia="cs-CZ"/>
        </w:rPr>
        <w:t>,</w:t>
      </w:r>
      <w:r w:rsidR="008B1FF4" w:rsidRPr="008B1FF4">
        <w:rPr>
          <w:sz w:val="18"/>
          <w:szCs w:val="18"/>
          <w:lang w:val="cs-CZ" w:eastAsia="cs-CZ"/>
        </w:rPr>
        <w:t xml:space="preserve"> </w:t>
      </w:r>
      <w:proofErr w:type="spellStart"/>
      <w:r w:rsidR="008B1FF4" w:rsidRPr="008B1FF4">
        <w:rPr>
          <w:sz w:val="18"/>
          <w:szCs w:val="18"/>
          <w:lang w:val="cs-CZ" w:eastAsia="cs-CZ"/>
        </w:rPr>
        <w:t>Khutia</w:t>
      </w:r>
      <w:proofErr w:type="spellEnd"/>
      <w:r w:rsidR="008B1FF4" w:rsidRPr="008B1FF4">
        <w:rPr>
          <w:sz w:val="18"/>
          <w:szCs w:val="18"/>
          <w:lang w:val="cs-CZ" w:eastAsia="cs-CZ"/>
        </w:rPr>
        <w:t>, A.</w:t>
      </w:r>
      <w:r w:rsidR="00E030C6">
        <w:rPr>
          <w:sz w:val="18"/>
          <w:szCs w:val="18"/>
          <w:lang w:val="cs-CZ" w:eastAsia="cs-CZ"/>
        </w:rPr>
        <w:t>,</w:t>
      </w:r>
      <w:r w:rsidR="008B1FF4" w:rsidRPr="008B1FF4">
        <w:rPr>
          <w:sz w:val="18"/>
          <w:szCs w:val="18"/>
          <w:lang w:val="cs-CZ" w:eastAsia="cs-CZ"/>
        </w:rPr>
        <w:t xml:space="preserve"> </w:t>
      </w:r>
      <w:proofErr w:type="spellStart"/>
      <w:r w:rsidR="008B1FF4" w:rsidRPr="008B1FF4">
        <w:rPr>
          <w:sz w:val="18"/>
          <w:szCs w:val="18"/>
          <w:lang w:val="cs-CZ" w:eastAsia="cs-CZ"/>
        </w:rPr>
        <w:t>Xing</w:t>
      </w:r>
      <w:proofErr w:type="spellEnd"/>
      <w:r w:rsidR="008B1FF4" w:rsidRPr="008B1FF4">
        <w:rPr>
          <w:sz w:val="18"/>
          <w:szCs w:val="18"/>
          <w:lang w:val="cs-CZ" w:eastAsia="cs-CZ"/>
        </w:rPr>
        <w:t>, H.</w:t>
      </w:r>
      <w:r w:rsidR="00E030C6">
        <w:rPr>
          <w:sz w:val="18"/>
          <w:szCs w:val="18"/>
          <w:lang w:val="cs-CZ" w:eastAsia="cs-CZ"/>
        </w:rPr>
        <w:t>,</w:t>
      </w:r>
      <w:r w:rsidR="008B1FF4" w:rsidRPr="008B1FF4">
        <w:rPr>
          <w:sz w:val="18"/>
          <w:szCs w:val="18"/>
          <w:lang w:val="cs-CZ" w:eastAsia="cs-CZ"/>
        </w:rPr>
        <w:t xml:space="preserve"> </w:t>
      </w:r>
      <w:proofErr w:type="spellStart"/>
      <w:r w:rsidR="008B1FF4" w:rsidRPr="008B1FF4">
        <w:rPr>
          <w:sz w:val="18"/>
          <w:szCs w:val="18"/>
          <w:lang w:val="cs-CZ" w:eastAsia="cs-CZ"/>
        </w:rPr>
        <w:t>Inokuma</w:t>
      </w:r>
      <w:proofErr w:type="spellEnd"/>
      <w:r w:rsidR="008B1FF4" w:rsidRPr="008B1FF4">
        <w:rPr>
          <w:sz w:val="18"/>
          <w:szCs w:val="18"/>
          <w:lang w:val="cs-CZ" w:eastAsia="cs-CZ"/>
        </w:rPr>
        <w:t>, Y.</w:t>
      </w:r>
      <w:r w:rsidR="00E030C6">
        <w:rPr>
          <w:sz w:val="18"/>
          <w:szCs w:val="18"/>
          <w:lang w:val="cs-CZ" w:eastAsia="cs-CZ"/>
        </w:rPr>
        <w:t>,</w:t>
      </w:r>
      <w:r w:rsidR="008B1FF4" w:rsidRPr="008B1FF4">
        <w:rPr>
          <w:sz w:val="18"/>
          <w:szCs w:val="18"/>
          <w:lang w:val="cs-CZ" w:eastAsia="cs-CZ"/>
        </w:rPr>
        <w:t xml:space="preserve"> </w:t>
      </w:r>
      <w:proofErr w:type="spellStart"/>
      <w:r w:rsidR="008B1FF4" w:rsidRPr="008B1FF4">
        <w:rPr>
          <w:sz w:val="18"/>
          <w:szCs w:val="18"/>
          <w:lang w:val="cs-CZ" w:eastAsia="cs-CZ"/>
        </w:rPr>
        <w:t>Fujita</w:t>
      </w:r>
      <w:proofErr w:type="spellEnd"/>
      <w:r w:rsidR="008B1FF4" w:rsidRPr="008B1FF4">
        <w:rPr>
          <w:sz w:val="18"/>
          <w:szCs w:val="18"/>
          <w:lang w:val="cs-CZ" w:eastAsia="cs-CZ"/>
        </w:rPr>
        <w:t xml:space="preserve">, M. </w:t>
      </w:r>
      <w:r w:rsidR="00E45336">
        <w:rPr>
          <w:sz w:val="18"/>
          <w:szCs w:val="18"/>
          <w:lang w:val="cs-CZ" w:eastAsia="cs-CZ"/>
        </w:rPr>
        <w:t xml:space="preserve">(2016). </w:t>
      </w:r>
      <w:proofErr w:type="spellStart"/>
      <w:r w:rsidR="008B1FF4" w:rsidRPr="00E45336">
        <w:rPr>
          <w:i/>
          <w:sz w:val="18"/>
          <w:szCs w:val="18"/>
          <w:lang w:val="cs-CZ" w:eastAsia="cs-CZ"/>
        </w:rPr>
        <w:t>IUCrJ</w:t>
      </w:r>
      <w:proofErr w:type="spellEnd"/>
      <w:r w:rsidR="00E45336">
        <w:rPr>
          <w:i/>
          <w:sz w:val="18"/>
          <w:szCs w:val="18"/>
          <w:lang w:val="cs-CZ" w:eastAsia="cs-CZ"/>
        </w:rPr>
        <w:t>,</w:t>
      </w:r>
      <w:r w:rsidR="008B1FF4" w:rsidRPr="008B1FF4">
        <w:rPr>
          <w:sz w:val="18"/>
          <w:szCs w:val="18"/>
          <w:lang w:val="cs-CZ" w:eastAsia="cs-CZ"/>
        </w:rPr>
        <w:t xml:space="preserve"> </w:t>
      </w:r>
      <w:r w:rsidR="008B1FF4" w:rsidRPr="00E45336">
        <w:rPr>
          <w:b/>
          <w:sz w:val="18"/>
          <w:szCs w:val="18"/>
          <w:lang w:val="cs-CZ" w:eastAsia="cs-CZ"/>
        </w:rPr>
        <w:t>3</w:t>
      </w:r>
      <w:r w:rsidR="008B1FF4" w:rsidRPr="008B1FF4">
        <w:rPr>
          <w:sz w:val="18"/>
          <w:szCs w:val="18"/>
          <w:lang w:val="cs-CZ" w:eastAsia="cs-CZ"/>
        </w:rPr>
        <w:t>, 139</w:t>
      </w:r>
      <w:r w:rsidR="00E45336">
        <w:rPr>
          <w:sz w:val="18"/>
          <w:szCs w:val="18"/>
          <w:lang w:val="cs-CZ" w:eastAsia="cs-CZ"/>
        </w:rPr>
        <w:t>.</w:t>
      </w:r>
    </w:p>
    <w:p w:rsidR="00C17AEA" w:rsidRDefault="00001F2F">
      <w:pPr>
        <w:pStyle w:val="Nadpis4"/>
      </w:pPr>
      <w:r>
        <w:t xml:space="preserve">[2] </w:t>
      </w:r>
      <w:proofErr w:type="spellStart"/>
      <w:r w:rsidR="00E030C6">
        <w:t>Bould</w:t>
      </w:r>
      <w:proofErr w:type="spellEnd"/>
      <w:r w:rsidR="00E030C6">
        <w:t xml:space="preserve">, J.; </w:t>
      </w:r>
      <w:proofErr w:type="spellStart"/>
      <w:r w:rsidR="00E030C6">
        <w:t>Ehn</w:t>
      </w:r>
      <w:proofErr w:type="spellEnd"/>
      <w:r w:rsidR="00E030C6">
        <w:t xml:space="preserve">, M.; Tok, O.; </w:t>
      </w:r>
      <w:proofErr w:type="spellStart"/>
      <w:r w:rsidR="00E030C6">
        <w:t>Bavol</w:t>
      </w:r>
      <w:proofErr w:type="spellEnd"/>
      <w:r w:rsidR="00E030C6">
        <w:t xml:space="preserve">, D.; </w:t>
      </w:r>
      <w:proofErr w:type="spellStart"/>
      <w:r w:rsidR="00E030C6">
        <w:t>Kučeráková</w:t>
      </w:r>
      <w:proofErr w:type="spellEnd"/>
      <w:r w:rsidR="00E030C6">
        <w:t xml:space="preserve">, M.; Clegg, W.; </w:t>
      </w:r>
      <w:proofErr w:type="spellStart"/>
      <w:r w:rsidR="00E030C6">
        <w:t>Litecká</w:t>
      </w:r>
      <w:proofErr w:type="spellEnd"/>
      <w:r w:rsidR="00E030C6">
        <w:t xml:space="preserve">, M.; Lang, K.; </w:t>
      </w:r>
      <w:proofErr w:type="spellStart"/>
      <w:r w:rsidR="00E030C6">
        <w:t>Kirakci</w:t>
      </w:r>
      <w:proofErr w:type="spellEnd"/>
      <w:r w:rsidR="00E030C6">
        <w:t xml:space="preserve">, K.; </w:t>
      </w:r>
      <w:proofErr w:type="spellStart"/>
      <w:r w:rsidR="00E030C6">
        <w:t>Londesborough</w:t>
      </w:r>
      <w:proofErr w:type="spellEnd"/>
      <w:r w:rsidR="00E030C6">
        <w:t xml:space="preserve">, M. G. S. </w:t>
      </w:r>
      <w:r w:rsidR="00E030C6">
        <w:t xml:space="preserve">(2024) </w:t>
      </w:r>
      <w:proofErr w:type="spellStart"/>
      <w:r w:rsidR="00E030C6" w:rsidRPr="00E030C6">
        <w:rPr>
          <w:i/>
        </w:rPr>
        <w:t>Angew</w:t>
      </w:r>
      <w:proofErr w:type="spellEnd"/>
      <w:r w:rsidR="00E030C6">
        <w:rPr>
          <w:i/>
        </w:rPr>
        <w:t>.</w:t>
      </w:r>
      <w:r w:rsidR="00E030C6" w:rsidRPr="00E030C6">
        <w:rPr>
          <w:i/>
        </w:rPr>
        <w:t xml:space="preserve"> Chem</w:t>
      </w:r>
      <w:r w:rsidR="00E030C6">
        <w:rPr>
          <w:i/>
        </w:rPr>
        <w:t>.</w:t>
      </w:r>
      <w:r w:rsidR="00E030C6" w:rsidRPr="00E030C6">
        <w:rPr>
          <w:i/>
        </w:rPr>
        <w:t xml:space="preserve"> Int</w:t>
      </w:r>
      <w:r w:rsidR="00E030C6">
        <w:rPr>
          <w:i/>
        </w:rPr>
        <w:t>.</w:t>
      </w:r>
      <w:r w:rsidR="00E030C6" w:rsidRPr="00E030C6">
        <w:rPr>
          <w:i/>
        </w:rPr>
        <w:t xml:space="preserve"> Ed</w:t>
      </w:r>
      <w:r w:rsidR="00E030C6">
        <w:rPr>
          <w:i/>
        </w:rPr>
        <w:t>.</w:t>
      </w:r>
      <w:r w:rsidR="00E030C6">
        <w:t xml:space="preserve"> </w:t>
      </w:r>
      <w:r w:rsidR="00E030C6" w:rsidRPr="00E030C6">
        <w:rPr>
          <w:b/>
        </w:rPr>
        <w:t>63</w:t>
      </w:r>
      <w:r w:rsidR="00E030C6">
        <w:t>.</w:t>
      </w:r>
      <w:r w:rsidR="00E030C6">
        <w:t xml:space="preserve"> </w:t>
      </w:r>
    </w:p>
    <w:p w:rsidR="00C17AEA" w:rsidRDefault="0039751C">
      <w:pPr>
        <w:pStyle w:val="Acknowledgement"/>
      </w:pPr>
      <w:r>
        <w:rPr>
          <w:lang w:eastAsia="cs-CZ"/>
        </w:rPr>
        <w:t>This</w:t>
      </w:r>
      <w:proofErr w:type="spellStart"/>
      <w:r>
        <w:rPr>
          <w:lang w:eastAsia="cs-CZ"/>
        </w:rPr>
        <w:t xml:space="preserve"> study</w:t>
      </w:r>
      <w:proofErr w:type="spellEnd"/>
      <w:r>
        <w:rPr>
          <w:lang w:eastAsia="cs-CZ"/>
        </w:rPr>
        <w:t xml:space="preserve"> was funded by the Czech Science Foundation grant no. </w:t>
      </w:r>
      <w:r>
        <w:t>25-16442S</w:t>
      </w:r>
      <w:r>
        <w:t>.</w:t>
      </w:r>
    </w:p>
    <w:sectPr w:rsidR="00C17AEA">
      <w:headerReference w:type="default" r:id="rId8"/>
      <w:footerReference w:type="default" r:id="rId9"/>
      <w:pgSz w:w="12240" w:h="15840"/>
      <w:pgMar w:top="765" w:right="720" w:bottom="765" w:left="720" w:header="708" w:footer="708"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ADC" w:rsidRDefault="00680ADC">
      <w:pPr>
        <w:spacing w:after="0"/>
      </w:pPr>
      <w:r>
        <w:separator/>
      </w:r>
    </w:p>
  </w:endnote>
  <w:endnote w:type="continuationSeparator" w:id="0">
    <w:p w:rsidR="00680ADC" w:rsidRDefault="00680A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F2F" w:rsidRDefault="00001F2F">
    <w:pPr>
      <w:pStyle w:val="Zpat"/>
    </w:pPr>
    <w:r>
      <w:t xml:space="preserve">Acta </w:t>
    </w:r>
    <w:proofErr w:type="spellStart"/>
    <w:r>
      <w:t>Cryst</w:t>
    </w:r>
    <w:proofErr w:type="spellEnd"/>
    <w:r>
      <w:t>. (2025). A81, e1</w:t>
    </w:r>
  </w:p>
  <w:p w:rsidR="00001F2F" w:rsidRDefault="00001F2F">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ADC" w:rsidRDefault="00680ADC">
      <w:pPr>
        <w:spacing w:after="0"/>
      </w:pPr>
      <w:r>
        <w:separator/>
      </w:r>
    </w:p>
  </w:footnote>
  <w:footnote w:type="continuationSeparator" w:id="0">
    <w:p w:rsidR="00680ADC" w:rsidRDefault="00680A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F2F" w:rsidRDefault="00001F2F">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AEA"/>
    <w:rsid w:val="00001F2F"/>
    <w:rsid w:val="00123715"/>
    <w:rsid w:val="001A5B18"/>
    <w:rsid w:val="002B27F2"/>
    <w:rsid w:val="003322D0"/>
    <w:rsid w:val="00377006"/>
    <w:rsid w:val="003777D7"/>
    <w:rsid w:val="0039751C"/>
    <w:rsid w:val="004810C1"/>
    <w:rsid w:val="00483402"/>
    <w:rsid w:val="004A6AAA"/>
    <w:rsid w:val="00680ADC"/>
    <w:rsid w:val="007103C4"/>
    <w:rsid w:val="007232D5"/>
    <w:rsid w:val="008B1FF4"/>
    <w:rsid w:val="008B3BE2"/>
    <w:rsid w:val="008C36CE"/>
    <w:rsid w:val="00961B03"/>
    <w:rsid w:val="009C7C26"/>
    <w:rsid w:val="00A25232"/>
    <w:rsid w:val="00B41EF3"/>
    <w:rsid w:val="00C123AA"/>
    <w:rsid w:val="00C17AEA"/>
    <w:rsid w:val="00C3026A"/>
    <w:rsid w:val="00CC226D"/>
    <w:rsid w:val="00D878C7"/>
    <w:rsid w:val="00E030C6"/>
    <w:rsid w:val="00E22367"/>
    <w:rsid w:val="00E45336"/>
    <w:rsid w:val="00E875A2"/>
    <w:rsid w:val="00FE70F1"/>
    <w:rsid w:val="00FF5E2E"/>
    <w:rsid w:val="00FF74F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5278859"/>
  <w15:docId w15:val="{3A791CC9-339E-40EF-91E6-140D1AAB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25275"/>
    <w:pPr>
      <w:suppressAutoHyphens/>
      <w:spacing w:after="120"/>
      <w:jc w:val="both"/>
    </w:pPr>
    <w:rPr>
      <w:lang w:val="en-GB" w:eastAsia="de-DE"/>
    </w:rPr>
  </w:style>
  <w:style w:type="paragraph" w:styleId="Nadpis1">
    <w:name w:val="heading 1"/>
    <w:basedOn w:val="Normln"/>
    <w:next w:val="Nadpis2"/>
    <w:link w:val="Nadpis1Char"/>
    <w:uiPriority w:val="99"/>
    <w:qFormat/>
    <w:rsid w:val="00925275"/>
    <w:pPr>
      <w:keepNext/>
      <w:spacing w:before="240" w:after="60"/>
      <w:jc w:val="center"/>
      <w:outlineLvl w:val="0"/>
    </w:pPr>
    <w:rPr>
      <w:rFonts w:ascii="Arial" w:hAnsi="Arial" w:cs="Arial"/>
      <w:b/>
      <w:bCs/>
      <w:kern w:val="2"/>
      <w:sz w:val="24"/>
      <w:szCs w:val="32"/>
    </w:rPr>
  </w:style>
  <w:style w:type="paragraph" w:styleId="Nadpis2">
    <w:name w:val="heading 2"/>
    <w:basedOn w:val="Normln"/>
    <w:next w:val="Nadpis3"/>
    <w:link w:val="Nadpis2Char"/>
    <w:uiPriority w:val="99"/>
    <w:qFormat/>
    <w:rsid w:val="00925275"/>
    <w:pPr>
      <w:keepNext/>
      <w:spacing w:before="240" w:after="240"/>
      <w:jc w:val="center"/>
      <w:outlineLvl w:val="1"/>
    </w:pPr>
    <w:rPr>
      <w:rFonts w:ascii="Arial" w:hAnsi="Arial" w:cs="Arial"/>
      <w:b/>
      <w:bCs/>
      <w:iCs/>
      <w:szCs w:val="28"/>
    </w:rPr>
  </w:style>
  <w:style w:type="paragraph" w:styleId="Nadpis3">
    <w:name w:val="heading 3"/>
    <w:basedOn w:val="Normln"/>
    <w:next w:val="Normln"/>
    <w:link w:val="Nadpis3Char"/>
    <w:uiPriority w:val="99"/>
    <w:qFormat/>
    <w:rsid w:val="002E03DB"/>
    <w:pPr>
      <w:keepNext/>
      <w:jc w:val="center"/>
      <w:outlineLvl w:val="2"/>
    </w:pPr>
    <w:rPr>
      <w:bCs/>
      <w:i/>
      <w:szCs w:val="24"/>
      <w:lang w:eastAsia="cs-CZ"/>
    </w:rPr>
  </w:style>
  <w:style w:type="paragraph" w:styleId="Nadpis4">
    <w:name w:val="heading 4"/>
    <w:basedOn w:val="Normln"/>
    <w:next w:val="Normln"/>
    <w:link w:val="Nadpis4Char"/>
    <w:uiPriority w:val="99"/>
    <w:qFormat/>
    <w:rsid w:val="00FF732E"/>
    <w:pPr>
      <w:keepNext/>
      <w:ind w:left="567" w:hanging="567"/>
      <w:outlineLvl w:val="3"/>
    </w:pPr>
    <w:rPr>
      <w:bCs/>
      <w:sz w:val="18"/>
      <w:szCs w:val="24"/>
      <w:lang w:eastAsia="cs-CZ"/>
    </w:rPr>
  </w:style>
  <w:style w:type="paragraph" w:styleId="Nadpis5">
    <w:name w:val="heading 5"/>
    <w:basedOn w:val="Nadpis6"/>
    <w:next w:val="Normln"/>
    <w:link w:val="Nadpis5Char"/>
    <w:uiPriority w:val="9"/>
    <w:unhideWhenUsed/>
    <w:qFormat/>
    <w:rsid w:val="00605A18"/>
    <w:pPr>
      <w:outlineLvl w:val="4"/>
    </w:pPr>
    <w:rPr>
      <w:b/>
    </w:rPr>
  </w:style>
  <w:style w:type="paragraph" w:styleId="Nadpis6">
    <w:name w:val="heading 6"/>
    <w:basedOn w:val="Normln"/>
    <w:next w:val="Normln"/>
    <w:link w:val="Nadpis6Char"/>
    <w:uiPriority w:val="9"/>
    <w:unhideWhenUsed/>
    <w:qFormat/>
    <w:rsid w:val="00777DA8"/>
    <w:pPr>
      <w:spacing w:after="60"/>
      <w:jc w:val="center"/>
      <w:outlineLvl w:val="5"/>
    </w:pPr>
    <w:rPr>
      <w:bCs/>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qFormat/>
    <w:locked/>
    <w:rsid w:val="00925275"/>
    <w:rPr>
      <w:rFonts w:ascii="Arial" w:hAnsi="Arial" w:cs="Arial"/>
      <w:b/>
      <w:bCs/>
      <w:kern w:val="2"/>
      <w:sz w:val="24"/>
      <w:szCs w:val="32"/>
      <w:lang w:val="en-GB" w:eastAsia="de-DE"/>
    </w:rPr>
  </w:style>
  <w:style w:type="character" w:customStyle="1" w:styleId="Nadpis2Char">
    <w:name w:val="Nadpis 2 Char"/>
    <w:link w:val="Nadpis2"/>
    <w:uiPriority w:val="99"/>
    <w:qFormat/>
    <w:locked/>
    <w:rsid w:val="00925275"/>
    <w:rPr>
      <w:rFonts w:ascii="Arial" w:hAnsi="Arial" w:cs="Arial"/>
      <w:b/>
      <w:bCs/>
      <w:iCs/>
      <w:sz w:val="22"/>
      <w:szCs w:val="28"/>
      <w:lang w:val="en-GB" w:eastAsia="de-DE"/>
    </w:rPr>
  </w:style>
  <w:style w:type="character" w:customStyle="1" w:styleId="Nadpis3Char">
    <w:name w:val="Nadpis 3 Char"/>
    <w:link w:val="Nadpis3"/>
    <w:uiPriority w:val="99"/>
    <w:qFormat/>
    <w:locked/>
    <w:rsid w:val="002E03DB"/>
    <w:rPr>
      <w:bCs/>
      <w:i/>
      <w:sz w:val="22"/>
      <w:szCs w:val="24"/>
      <w:lang w:val="en-GB"/>
    </w:rPr>
  </w:style>
  <w:style w:type="character" w:customStyle="1" w:styleId="Nadpis4Char">
    <w:name w:val="Nadpis 4 Char"/>
    <w:link w:val="Nadpis4"/>
    <w:uiPriority w:val="99"/>
    <w:qFormat/>
    <w:locked/>
    <w:rsid w:val="00FF732E"/>
    <w:rPr>
      <w:bCs/>
      <w:sz w:val="18"/>
      <w:szCs w:val="24"/>
      <w:lang w:val="en-GB"/>
    </w:rPr>
  </w:style>
  <w:style w:type="character" w:customStyle="1" w:styleId="AdresaHTMLChar">
    <w:name w:val="Adresa HTML Char"/>
    <w:link w:val="AdresaHTML"/>
    <w:uiPriority w:val="99"/>
    <w:semiHidden/>
    <w:qFormat/>
    <w:rsid w:val="005E6DCD"/>
    <w:rPr>
      <w:i/>
      <w:iCs/>
      <w:lang w:val="de-DE" w:eastAsia="de-DE"/>
    </w:rPr>
  </w:style>
  <w:style w:type="character" w:customStyle="1" w:styleId="Nadpis5Char">
    <w:name w:val="Nadpis 5 Char"/>
    <w:link w:val="Nadpis5"/>
    <w:uiPriority w:val="9"/>
    <w:qFormat/>
    <w:rsid w:val="00605A18"/>
    <w:rPr>
      <w:b/>
      <w:bCs/>
      <w:szCs w:val="22"/>
      <w:lang w:val="en-GB" w:eastAsia="de-DE"/>
    </w:rPr>
  </w:style>
  <w:style w:type="character" w:customStyle="1" w:styleId="Nadpis6Char">
    <w:name w:val="Nadpis 6 Char"/>
    <w:link w:val="Nadpis6"/>
    <w:uiPriority w:val="9"/>
    <w:qFormat/>
    <w:rsid w:val="00777DA8"/>
    <w:rPr>
      <w:rFonts w:eastAsia="Times New Roman" w:cs="Times New Roman"/>
      <w:bCs/>
      <w:szCs w:val="22"/>
      <w:lang w:val="de-DE" w:eastAsia="de-DE"/>
    </w:rPr>
  </w:style>
  <w:style w:type="character" w:customStyle="1" w:styleId="ZhlavChar">
    <w:name w:val="Záhlaví Char"/>
    <w:link w:val="Zhlav"/>
    <w:uiPriority w:val="99"/>
    <w:qFormat/>
    <w:rsid w:val="00D13351"/>
    <w:rPr>
      <w:lang w:val="en-GB" w:eastAsia="de-DE"/>
    </w:rPr>
  </w:style>
  <w:style w:type="character" w:customStyle="1" w:styleId="ZpatChar">
    <w:name w:val="Zápatí Char"/>
    <w:link w:val="Zpat"/>
    <w:uiPriority w:val="99"/>
    <w:qFormat/>
    <w:rsid w:val="00D13351"/>
    <w:rPr>
      <w:lang w:val="en-GB" w:eastAsia="de-DE"/>
    </w:rPr>
  </w:style>
  <w:style w:type="character" w:customStyle="1" w:styleId="TextbublinyChar">
    <w:name w:val="Text bubliny Char"/>
    <w:link w:val="Textbubliny"/>
    <w:uiPriority w:val="99"/>
    <w:semiHidden/>
    <w:qFormat/>
    <w:rsid w:val="00C64DBE"/>
    <w:rPr>
      <w:rFonts w:ascii="Tahoma" w:hAnsi="Tahoma" w:cs="Tahoma"/>
      <w:sz w:val="16"/>
      <w:szCs w:val="16"/>
      <w:lang w:val="en-GB" w:eastAsia="de-DE"/>
    </w:rPr>
  </w:style>
  <w:style w:type="paragraph" w:customStyle="1" w:styleId="Heading">
    <w:name w:val="Heading"/>
    <w:basedOn w:val="Normln"/>
    <w:next w:val="Zkladntext"/>
    <w:qFormat/>
    <w:pPr>
      <w:keepNext/>
      <w:spacing w:before="24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pPr>
    <w:rPr>
      <w:rFonts w:cs="Lohit Devanagari"/>
      <w:i/>
      <w:iCs/>
      <w:sz w:val="24"/>
      <w:szCs w:val="24"/>
    </w:rPr>
  </w:style>
  <w:style w:type="paragraph" w:customStyle="1" w:styleId="Index">
    <w:name w:val="Index"/>
    <w:basedOn w:val="Normln"/>
    <w:qFormat/>
    <w:pPr>
      <w:suppressLineNumbers/>
    </w:pPr>
    <w:rPr>
      <w:rFonts w:cs="Lohit Devanagari"/>
    </w:rPr>
  </w:style>
  <w:style w:type="paragraph" w:customStyle="1" w:styleId="Acknowledgement">
    <w:name w:val="Acknowledgement"/>
    <w:basedOn w:val="Normln"/>
    <w:qFormat/>
    <w:rsid w:val="00777DA8"/>
    <w:rPr>
      <w:i/>
    </w:rPr>
  </w:style>
  <w:style w:type="paragraph" w:styleId="AdresaHTML">
    <w:name w:val="HTML Address"/>
    <w:basedOn w:val="Normln"/>
    <w:link w:val="AdresaHTMLChar"/>
    <w:uiPriority w:val="99"/>
    <w:semiHidden/>
    <w:unhideWhenUsed/>
    <w:qFormat/>
    <w:rsid w:val="005E6DCD"/>
    <w:rPr>
      <w:i/>
      <w:iCs/>
    </w:rPr>
  </w:style>
  <w:style w:type="paragraph" w:customStyle="1" w:styleId="HeaderandFooter">
    <w:name w:val="Header and Footer"/>
    <w:basedOn w:val="Normln"/>
    <w:qFormat/>
  </w:style>
  <w:style w:type="paragraph" w:styleId="Zhlav">
    <w:name w:val="header"/>
    <w:basedOn w:val="Normln"/>
    <w:link w:val="ZhlavChar"/>
    <w:uiPriority w:val="99"/>
    <w:unhideWhenUsed/>
    <w:rsid w:val="00D13351"/>
    <w:pPr>
      <w:tabs>
        <w:tab w:val="center" w:pos="4536"/>
        <w:tab w:val="right" w:pos="9072"/>
      </w:tabs>
    </w:pPr>
  </w:style>
  <w:style w:type="paragraph" w:styleId="Zpat">
    <w:name w:val="footer"/>
    <w:basedOn w:val="Normln"/>
    <w:link w:val="ZpatChar"/>
    <w:uiPriority w:val="99"/>
    <w:unhideWhenUsed/>
    <w:rsid w:val="00D13351"/>
    <w:pPr>
      <w:tabs>
        <w:tab w:val="center" w:pos="4536"/>
        <w:tab w:val="right" w:pos="9072"/>
      </w:tabs>
    </w:pPr>
  </w:style>
  <w:style w:type="paragraph" w:styleId="Textbubliny">
    <w:name w:val="Balloon Text"/>
    <w:basedOn w:val="Normln"/>
    <w:link w:val="TextbublinyChar"/>
    <w:uiPriority w:val="99"/>
    <w:semiHidden/>
    <w:unhideWhenUsed/>
    <w:qFormat/>
    <w:rsid w:val="00C64DBE"/>
    <w:pPr>
      <w:spacing w:after="0"/>
    </w:pPr>
    <w:rPr>
      <w:rFonts w:ascii="Tahoma" w:hAnsi="Tahoma" w:cs="Tahoma"/>
      <w:sz w:val="16"/>
      <w:szCs w:val="16"/>
    </w:rPr>
  </w:style>
  <w:style w:type="table" w:styleId="Mkatabulky">
    <w:name w:val="Table Grid"/>
    <w:basedOn w:val="Normlntabulka"/>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125988">
      <w:bodyDiv w:val="1"/>
      <w:marLeft w:val="0"/>
      <w:marRight w:val="0"/>
      <w:marTop w:val="0"/>
      <w:marBottom w:val="0"/>
      <w:divBdr>
        <w:top w:val="none" w:sz="0" w:space="0" w:color="auto"/>
        <w:left w:val="none" w:sz="0" w:space="0" w:color="auto"/>
        <w:bottom w:val="none" w:sz="0" w:space="0" w:color="auto"/>
        <w:right w:val="none" w:sz="0" w:space="0" w:color="auto"/>
      </w:divBdr>
      <w:divsChild>
        <w:div w:id="2944135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8EB20-CDA8-4633-9EC8-B75CCAB0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303</Words>
  <Characters>1793</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Materials Structure</vt:lpstr>
    </vt:vector>
  </TitlesOfParts>
  <Company>MFF UK</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Matouš Kloda</cp:lastModifiedBy>
  <cp:revision>14</cp:revision>
  <dcterms:created xsi:type="dcterms:W3CDTF">2025-05-20T08:10:00Z</dcterms:created>
  <dcterms:modified xsi:type="dcterms:W3CDTF">2025-05-20T12:32:00Z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