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F819F" w14:textId="0E118078" w:rsidR="00635200" w:rsidRDefault="009112A2" w:rsidP="00A31AF1">
      <w:pPr>
        <w:pStyle w:val="1"/>
      </w:pPr>
      <w:proofErr w:type="gramStart"/>
      <w:r>
        <w:t>”</w:t>
      </w:r>
      <w:r w:rsidRPr="009112A2">
        <w:t>Hydrogenation</w:t>
      </w:r>
      <w:proofErr w:type="gramEnd"/>
      <w:r>
        <w:sym w:font="Symbol" w:char="F02D"/>
      </w:r>
      <w:r>
        <w:t>disordering of structure” correlations for</w:t>
      </w:r>
      <w:r w:rsidRPr="009112A2">
        <w:t xml:space="preserve"> Ni</w:t>
      </w:r>
      <w:r w:rsidR="00CC165A">
        <w:t>/Co</w:t>
      </w:r>
      <w:r>
        <w:t>-based nanomaterials</w:t>
      </w:r>
    </w:p>
    <w:p w14:paraId="078B0EF4" w14:textId="115AE016" w:rsidR="00BB16B9" w:rsidRPr="00BB16B9" w:rsidRDefault="00BB16B9" w:rsidP="00BB16B9">
      <w:pPr>
        <w:pStyle w:val="2"/>
        <w:rPr>
          <w:lang w:val="en-US"/>
        </w:rPr>
      </w:pPr>
      <w:r w:rsidRPr="00B41815">
        <w:rPr>
          <w:lang w:val="en-US"/>
        </w:rPr>
        <w:t>I. Zavaliy</w:t>
      </w:r>
      <w:r w:rsidRPr="00BB16B9">
        <w:rPr>
          <w:lang w:val="en-US"/>
        </w:rPr>
        <w:t xml:space="preserve">, A. </w:t>
      </w:r>
      <w:proofErr w:type="spellStart"/>
      <w:r w:rsidRPr="00BB16B9">
        <w:rPr>
          <w:lang w:val="en-US"/>
        </w:rPr>
        <w:t>Kytsya</w:t>
      </w:r>
      <w:proofErr w:type="spellEnd"/>
      <w:r w:rsidRPr="00BB16B9">
        <w:rPr>
          <w:lang w:val="en-US"/>
        </w:rPr>
        <w:t xml:space="preserve">, Yu. </w:t>
      </w:r>
      <w:proofErr w:type="spellStart"/>
      <w:r w:rsidRPr="00BB16B9">
        <w:rPr>
          <w:lang w:val="en-US"/>
        </w:rPr>
        <w:t>Verbovytskyy</w:t>
      </w:r>
      <w:proofErr w:type="spellEnd"/>
      <w:r w:rsidRPr="00BB16B9">
        <w:rPr>
          <w:lang w:val="en-US"/>
        </w:rPr>
        <w:t>, K. Vlad</w:t>
      </w:r>
      <w:r w:rsidRPr="00BB16B9">
        <w:rPr>
          <w:lang w:val="uk-UA"/>
        </w:rPr>
        <w:t xml:space="preserve">, </w:t>
      </w:r>
      <w:r w:rsidRPr="00BB16B9">
        <w:rPr>
          <w:lang w:val="en-US"/>
        </w:rPr>
        <w:t xml:space="preserve">V. </w:t>
      </w:r>
      <w:proofErr w:type="spellStart"/>
      <w:r w:rsidRPr="00BB16B9">
        <w:rPr>
          <w:lang w:val="en-US"/>
        </w:rPr>
        <w:t>Berezovets</w:t>
      </w:r>
      <w:proofErr w:type="spellEnd"/>
    </w:p>
    <w:p w14:paraId="7DB92CB6" w14:textId="77777777" w:rsidR="00A71FA7" w:rsidRPr="00A71FA7" w:rsidRDefault="00A71FA7" w:rsidP="00A71FA7">
      <w:pPr>
        <w:jc w:val="center"/>
        <w:rPr>
          <w:i/>
          <w:lang w:val="en-US" w:eastAsia="cs-CZ"/>
        </w:rPr>
      </w:pPr>
      <w:r w:rsidRPr="00A71FA7">
        <w:rPr>
          <w:i/>
          <w:lang w:val="en-US" w:eastAsia="cs-CZ"/>
        </w:rPr>
        <w:t>Karpenko Physico-Mechanical Institute of the NAS of Ukraine. Naukova Str., 5, Lviv-79060, Ukraine</w:t>
      </w:r>
    </w:p>
    <w:p w14:paraId="3290DA74" w14:textId="77777777" w:rsidR="00A71FA7" w:rsidRDefault="00A71FA7" w:rsidP="00B41815">
      <w:pPr>
        <w:jc w:val="center"/>
      </w:pPr>
      <w:r w:rsidRPr="00A71FA7">
        <w:rPr>
          <w:i/>
          <w:lang w:val="en-US" w:eastAsia="cs-CZ"/>
        </w:rPr>
        <w:t xml:space="preserve">e-mail: </w:t>
      </w:r>
      <w:hyperlink r:id="rId7" w:history="1">
        <w:r w:rsidRPr="00A71FA7">
          <w:rPr>
            <w:rStyle w:val="ae"/>
            <w:i/>
            <w:lang w:val="en-US" w:eastAsia="cs-CZ"/>
          </w:rPr>
          <w:t>ihor.zavaliy@gmail.com</w:t>
        </w:r>
      </w:hyperlink>
    </w:p>
    <w:p w14:paraId="47118778" w14:textId="77777777" w:rsidR="00B41815" w:rsidRPr="00A71FA7" w:rsidRDefault="00B41815" w:rsidP="00B41815">
      <w:pPr>
        <w:jc w:val="center"/>
        <w:rPr>
          <w:i/>
          <w:lang w:val="en-US" w:eastAsia="cs-CZ"/>
        </w:rPr>
      </w:pPr>
    </w:p>
    <w:p w14:paraId="38501963" w14:textId="52FDACD9" w:rsidR="00A71FA7" w:rsidRPr="00A71FA7" w:rsidRDefault="00A71FA7" w:rsidP="00B756CF">
      <w:pPr>
        <w:spacing w:before="120"/>
        <w:rPr>
          <w:lang w:val="en-US" w:eastAsia="cs-CZ"/>
        </w:rPr>
      </w:pPr>
      <w:proofErr w:type="gramStart"/>
      <w:r>
        <w:rPr>
          <w:lang w:val="en-US" w:eastAsia="cs-CZ"/>
        </w:rPr>
        <w:t>Ni</w:t>
      </w:r>
      <w:r w:rsidR="00A31AF1">
        <w:rPr>
          <w:lang w:val="en-US" w:eastAsia="cs-CZ"/>
        </w:rPr>
        <w:t>(</w:t>
      </w:r>
      <w:proofErr w:type="gramEnd"/>
      <w:r w:rsidR="00A31AF1">
        <w:rPr>
          <w:lang w:val="en-US" w:eastAsia="cs-CZ"/>
        </w:rPr>
        <w:t>Co)</w:t>
      </w:r>
      <w:r>
        <w:rPr>
          <w:lang w:val="en-US" w:eastAsia="cs-CZ"/>
        </w:rPr>
        <w:t>-based nanomaterials</w:t>
      </w:r>
      <w:r w:rsidRPr="00A71FA7">
        <w:rPr>
          <w:lang w:val="en-US" w:eastAsia="cs-CZ"/>
        </w:rPr>
        <w:t xml:space="preserve"> </w:t>
      </w:r>
      <w:r>
        <w:rPr>
          <w:lang w:val="en-US" w:eastAsia="cs-CZ"/>
        </w:rPr>
        <w:t>could be</w:t>
      </w:r>
      <w:r w:rsidRPr="00A71FA7">
        <w:rPr>
          <w:lang w:val="en-US" w:eastAsia="cs-CZ"/>
        </w:rPr>
        <w:t xml:space="preserve"> used as </w:t>
      </w:r>
      <w:r>
        <w:rPr>
          <w:lang w:val="en-US" w:eastAsia="cs-CZ"/>
        </w:rPr>
        <w:t>effective catalysts for different chemical reactions, where atomic</w:t>
      </w:r>
      <w:r w:rsidR="009F740B">
        <w:rPr>
          <w:lang w:val="en-US" w:eastAsia="cs-CZ"/>
        </w:rPr>
        <w:t>/molecular</w:t>
      </w:r>
      <w:r>
        <w:rPr>
          <w:lang w:val="en-US" w:eastAsia="cs-CZ"/>
        </w:rPr>
        <w:t xml:space="preserve"> hydrogen is involved. </w:t>
      </w:r>
      <w:r w:rsidR="00B756CF" w:rsidRPr="009F740B">
        <w:rPr>
          <w:i/>
          <w:iCs/>
          <w:lang w:val="en-US" w:eastAsia="cs-CZ"/>
        </w:rPr>
        <w:t>E.g.</w:t>
      </w:r>
      <w:r w:rsidR="00B756CF">
        <w:rPr>
          <w:lang w:val="en-US" w:eastAsia="cs-CZ"/>
        </w:rPr>
        <w:t>, t</w:t>
      </w:r>
      <w:r>
        <w:rPr>
          <w:lang w:val="en-US" w:eastAsia="cs-CZ"/>
        </w:rPr>
        <w:t>hey could be used as</w:t>
      </w:r>
      <w:r w:rsidR="008F72AD">
        <w:rPr>
          <w:lang w:val="en-US" w:eastAsia="cs-CZ"/>
        </w:rPr>
        <w:t xml:space="preserve"> </w:t>
      </w:r>
      <w:r w:rsidR="00D61A48">
        <w:rPr>
          <w:lang w:val="en-US" w:eastAsia="cs-CZ"/>
        </w:rPr>
        <w:t xml:space="preserve">catalyst </w:t>
      </w:r>
      <w:r w:rsidR="00B756CF">
        <w:rPr>
          <w:lang w:val="en-US" w:eastAsia="cs-CZ"/>
        </w:rPr>
        <w:t>for CO</w:t>
      </w:r>
      <w:r w:rsidR="00B756CF" w:rsidRPr="00B756CF">
        <w:rPr>
          <w:vertAlign w:val="subscript"/>
          <w:lang w:val="en-US" w:eastAsia="cs-CZ"/>
        </w:rPr>
        <w:t>2</w:t>
      </w:r>
      <w:r w:rsidR="00B756CF">
        <w:rPr>
          <w:lang w:val="en-US" w:eastAsia="cs-CZ"/>
        </w:rPr>
        <w:t xml:space="preserve"> methanation [1] or for </w:t>
      </w:r>
      <w:r w:rsidR="00D61A48">
        <w:rPr>
          <w:lang w:val="en-US" w:eastAsia="cs-CZ"/>
        </w:rPr>
        <w:t xml:space="preserve">the effective generation of hydrogen by hydrolysis </w:t>
      </w:r>
      <w:r w:rsidR="00CC165A">
        <w:rPr>
          <w:lang w:val="en-US" w:eastAsia="cs-CZ"/>
        </w:rPr>
        <w:t>of</w:t>
      </w:r>
      <w:r w:rsidR="00D61A48">
        <w:rPr>
          <w:lang w:val="en-US" w:eastAsia="cs-CZ"/>
        </w:rPr>
        <w:t xml:space="preserve"> NaBH</w:t>
      </w:r>
      <w:r w:rsidR="00D61A48" w:rsidRPr="00D61A48">
        <w:rPr>
          <w:vertAlign w:val="subscript"/>
          <w:lang w:val="en-US" w:eastAsia="cs-CZ"/>
        </w:rPr>
        <w:t>4</w:t>
      </w:r>
      <w:r w:rsidR="00D61A48">
        <w:rPr>
          <w:lang w:val="en-US" w:eastAsia="cs-CZ"/>
        </w:rPr>
        <w:t xml:space="preserve"> </w:t>
      </w:r>
      <w:r w:rsidRPr="00A71FA7">
        <w:rPr>
          <w:lang w:val="en-US" w:eastAsia="cs-CZ"/>
        </w:rPr>
        <w:t>[</w:t>
      </w:r>
      <w:r w:rsidR="00B756CF">
        <w:rPr>
          <w:lang w:val="en-US" w:eastAsia="cs-CZ"/>
        </w:rPr>
        <w:t>2</w:t>
      </w:r>
      <w:r w:rsidRPr="00A71FA7">
        <w:rPr>
          <w:lang w:val="en-US" w:eastAsia="cs-CZ"/>
        </w:rPr>
        <w:t>].</w:t>
      </w:r>
      <w:r>
        <w:rPr>
          <w:lang w:val="en-US" w:eastAsia="cs-CZ"/>
        </w:rPr>
        <w:t xml:space="preserve"> </w:t>
      </w:r>
      <w:r w:rsidR="008F72AD" w:rsidRPr="00A71FA7">
        <w:rPr>
          <w:lang w:val="en-US" w:eastAsia="cs-CZ"/>
        </w:rPr>
        <w:t xml:space="preserve">At the same time, it is known that Co-based </w:t>
      </w:r>
      <w:proofErr w:type="spellStart"/>
      <w:r w:rsidR="008F72AD" w:rsidRPr="00A71FA7">
        <w:rPr>
          <w:lang w:val="en-US" w:eastAsia="cs-CZ"/>
        </w:rPr>
        <w:t>nanopowders</w:t>
      </w:r>
      <w:proofErr w:type="spellEnd"/>
      <w:r w:rsidR="008F72AD" w:rsidRPr="00A71FA7">
        <w:rPr>
          <w:lang w:val="en-US" w:eastAsia="cs-CZ"/>
        </w:rPr>
        <w:t xml:space="preserve"> possess high </w:t>
      </w:r>
      <w:r w:rsidR="009F740B">
        <w:rPr>
          <w:lang w:val="en-US" w:eastAsia="cs-CZ"/>
        </w:rPr>
        <w:t xml:space="preserve">electrochemical </w:t>
      </w:r>
      <w:r w:rsidR="008F72AD" w:rsidRPr="00A71FA7">
        <w:rPr>
          <w:lang w:val="en-US" w:eastAsia="cs-CZ"/>
        </w:rPr>
        <w:t>discharge capacity [</w:t>
      </w:r>
      <w:r w:rsidR="00B756CF">
        <w:rPr>
          <w:lang w:val="en-US" w:eastAsia="cs-CZ"/>
        </w:rPr>
        <w:t>3</w:t>
      </w:r>
      <w:r w:rsidR="008F72AD" w:rsidRPr="00A71FA7">
        <w:rPr>
          <w:lang w:val="en-US" w:eastAsia="cs-CZ"/>
        </w:rPr>
        <w:t xml:space="preserve">]. </w:t>
      </w:r>
      <w:r w:rsidRPr="00A71FA7">
        <w:rPr>
          <w:lang w:val="en-US" w:eastAsia="cs-CZ"/>
        </w:rPr>
        <w:t>However, despite the long history of the investigation of the hydrogenation of nickel, the nature of hydrogen absorption by the nickel-based nano</w:t>
      </w:r>
      <w:r>
        <w:rPr>
          <w:lang w:val="en-US" w:eastAsia="cs-CZ"/>
        </w:rPr>
        <w:t>materials</w:t>
      </w:r>
      <w:r w:rsidRPr="00A71FA7">
        <w:rPr>
          <w:lang w:val="en-US" w:eastAsia="cs-CZ"/>
        </w:rPr>
        <w:t xml:space="preserve"> is still debatable</w:t>
      </w:r>
      <w:r w:rsidR="00A31AF1">
        <w:rPr>
          <w:lang w:val="en-US" w:eastAsia="cs-CZ"/>
        </w:rPr>
        <w:t xml:space="preserve"> [</w:t>
      </w:r>
      <w:r w:rsidR="00CC165A">
        <w:rPr>
          <w:lang w:val="en-US" w:eastAsia="cs-CZ"/>
        </w:rPr>
        <w:t>3</w:t>
      </w:r>
      <w:r w:rsidR="00A31AF1">
        <w:rPr>
          <w:lang w:val="en-US" w:eastAsia="cs-CZ"/>
        </w:rPr>
        <w:t>]</w:t>
      </w:r>
      <w:r w:rsidRPr="00A71FA7">
        <w:rPr>
          <w:lang w:val="en-US" w:eastAsia="cs-CZ"/>
        </w:rPr>
        <w:t xml:space="preserve">. </w:t>
      </w:r>
      <w:r w:rsidR="00D61A48">
        <w:rPr>
          <w:lang w:val="en-US" w:eastAsia="cs-CZ"/>
        </w:rPr>
        <w:t xml:space="preserve">The </w:t>
      </w:r>
      <w:r w:rsidR="00CC165A">
        <w:rPr>
          <w:lang w:val="en-US" w:eastAsia="cs-CZ"/>
        </w:rPr>
        <w:t xml:space="preserve">question about the </w:t>
      </w:r>
      <w:r w:rsidR="00D61A48">
        <w:rPr>
          <w:lang w:val="en-US" w:eastAsia="cs-CZ"/>
        </w:rPr>
        <w:t xml:space="preserve">correlation of catalytic and hydrogenation properties </w:t>
      </w:r>
      <w:r w:rsidR="00CC165A">
        <w:rPr>
          <w:lang w:val="en-US" w:eastAsia="cs-CZ"/>
        </w:rPr>
        <w:t xml:space="preserve">is also opened. </w:t>
      </w:r>
      <w:r w:rsidR="008F72AD">
        <w:rPr>
          <w:lang w:val="en-US" w:eastAsia="cs-CZ"/>
        </w:rPr>
        <w:t>T</w:t>
      </w:r>
      <w:r w:rsidRPr="00A71FA7">
        <w:rPr>
          <w:lang w:val="en-US" w:eastAsia="cs-CZ"/>
        </w:rPr>
        <w:t xml:space="preserve">he aim of this </w:t>
      </w:r>
      <w:r w:rsidR="005D1402">
        <w:rPr>
          <w:lang w:val="en-US" w:eastAsia="cs-CZ"/>
        </w:rPr>
        <w:t xml:space="preserve">report will be </w:t>
      </w:r>
      <w:r w:rsidR="00CC165A">
        <w:rPr>
          <w:lang w:val="en-US" w:eastAsia="cs-CZ"/>
        </w:rPr>
        <w:t>the</w:t>
      </w:r>
      <w:r w:rsidR="005D1402">
        <w:rPr>
          <w:lang w:val="en-US" w:eastAsia="cs-CZ"/>
        </w:rPr>
        <w:t xml:space="preserve"> overview of </w:t>
      </w:r>
      <w:r w:rsidRPr="00A71FA7">
        <w:rPr>
          <w:lang w:val="en-US" w:eastAsia="cs-CZ"/>
        </w:rPr>
        <w:t xml:space="preserve">the relationships between the structure of </w:t>
      </w:r>
      <w:r w:rsidR="009F740B">
        <w:rPr>
          <w:lang w:val="en-US" w:eastAsia="cs-CZ"/>
        </w:rPr>
        <w:t xml:space="preserve">mono </w:t>
      </w:r>
      <w:proofErr w:type="gramStart"/>
      <w:r w:rsidR="008F72AD">
        <w:rPr>
          <w:lang w:val="en-US" w:eastAsia="cs-CZ"/>
        </w:rPr>
        <w:t>Ni</w:t>
      </w:r>
      <w:r w:rsidR="009F740B">
        <w:rPr>
          <w:lang w:val="en-US" w:eastAsia="cs-CZ"/>
        </w:rPr>
        <w:t>(</w:t>
      </w:r>
      <w:proofErr w:type="gramEnd"/>
      <w:r w:rsidR="009F740B">
        <w:rPr>
          <w:lang w:val="en-US" w:eastAsia="cs-CZ"/>
        </w:rPr>
        <w:t>Co)</w:t>
      </w:r>
      <w:r w:rsidR="008F72AD">
        <w:rPr>
          <w:lang w:val="en-US" w:eastAsia="cs-CZ"/>
        </w:rPr>
        <w:t xml:space="preserve"> and</w:t>
      </w:r>
      <w:r w:rsidRPr="00A71FA7">
        <w:rPr>
          <w:lang w:val="en-US" w:eastAsia="cs-CZ"/>
        </w:rPr>
        <w:t xml:space="preserve"> </w:t>
      </w:r>
      <w:r w:rsidR="009F740B">
        <w:rPr>
          <w:lang w:val="en-US" w:eastAsia="cs-CZ"/>
        </w:rPr>
        <w:t>bimetallic</w:t>
      </w:r>
      <w:r w:rsidR="009F740B" w:rsidRPr="00A71FA7">
        <w:rPr>
          <w:lang w:val="en-US" w:eastAsia="cs-CZ"/>
        </w:rPr>
        <w:t xml:space="preserve"> </w:t>
      </w:r>
      <w:r w:rsidRPr="00A71FA7">
        <w:rPr>
          <w:lang w:val="en-US" w:eastAsia="cs-CZ"/>
        </w:rPr>
        <w:t>Ni</w:t>
      </w:r>
      <w:r w:rsidR="00E36B92">
        <w:rPr>
          <w:lang w:val="en-US" w:eastAsia="cs-CZ"/>
        </w:rPr>
        <w:t>/</w:t>
      </w:r>
      <w:r w:rsidRPr="00A71FA7">
        <w:rPr>
          <w:lang w:val="en-US" w:eastAsia="cs-CZ"/>
        </w:rPr>
        <w:t xml:space="preserve">Co </w:t>
      </w:r>
      <w:r w:rsidR="005D1402">
        <w:rPr>
          <w:lang w:val="en-US" w:eastAsia="cs-CZ"/>
        </w:rPr>
        <w:t>nano</w:t>
      </w:r>
      <w:r w:rsidR="00981FDC">
        <w:rPr>
          <w:lang w:val="en-US" w:eastAsia="cs-CZ"/>
        </w:rPr>
        <w:t xml:space="preserve">structured </w:t>
      </w:r>
      <w:r w:rsidRPr="00A71FA7">
        <w:rPr>
          <w:lang w:val="en-US" w:eastAsia="cs-CZ"/>
        </w:rPr>
        <w:t>powders and their hydrogenation</w:t>
      </w:r>
      <w:r w:rsidR="00D61A48">
        <w:rPr>
          <w:lang w:val="en-US" w:eastAsia="cs-CZ"/>
        </w:rPr>
        <w:t xml:space="preserve"> </w:t>
      </w:r>
      <w:r w:rsidRPr="00A71FA7">
        <w:rPr>
          <w:lang w:val="en-US" w:eastAsia="cs-CZ"/>
        </w:rPr>
        <w:t xml:space="preserve">properties. </w:t>
      </w:r>
    </w:p>
    <w:p w14:paraId="73EAC9E5" w14:textId="4865C11C" w:rsidR="00A71FA7" w:rsidRPr="00A71FA7" w:rsidRDefault="008F72AD" w:rsidP="00B756CF">
      <w:pPr>
        <w:rPr>
          <w:lang w:val="en-US" w:eastAsia="cs-CZ"/>
        </w:rPr>
      </w:pPr>
      <w:r>
        <w:rPr>
          <w:lang w:val="en-US" w:eastAsia="cs-CZ"/>
        </w:rPr>
        <w:t>M</w:t>
      </w:r>
      <w:r w:rsidR="00A71FA7" w:rsidRPr="00A71FA7">
        <w:rPr>
          <w:lang w:val="en-US" w:eastAsia="cs-CZ"/>
        </w:rPr>
        <w:t>ono</w:t>
      </w:r>
      <w:r w:rsidR="00E36B92">
        <w:rPr>
          <w:lang w:val="en-US" w:eastAsia="cs-CZ"/>
        </w:rPr>
        <w:t xml:space="preserve"> </w:t>
      </w:r>
      <w:proofErr w:type="gramStart"/>
      <w:r w:rsidR="00E36B92" w:rsidRPr="00A71FA7">
        <w:rPr>
          <w:lang w:val="en-US" w:eastAsia="cs-CZ"/>
        </w:rPr>
        <w:t>Ni</w:t>
      </w:r>
      <w:r w:rsidR="009F740B">
        <w:rPr>
          <w:lang w:val="en-US" w:eastAsia="cs-CZ"/>
        </w:rPr>
        <w:t>(</w:t>
      </w:r>
      <w:proofErr w:type="gramEnd"/>
      <w:r w:rsidR="009F740B">
        <w:rPr>
          <w:lang w:val="en-US" w:eastAsia="cs-CZ"/>
        </w:rPr>
        <w:t>Co)</w:t>
      </w:r>
      <w:r w:rsidR="00A71FA7" w:rsidRPr="00A71FA7">
        <w:rPr>
          <w:lang w:val="en-US" w:eastAsia="cs-CZ"/>
        </w:rPr>
        <w:t xml:space="preserve"> and bimetallic Ni</w:t>
      </w:r>
      <w:r w:rsidR="00E36B92">
        <w:rPr>
          <w:lang w:val="en-US" w:eastAsia="cs-CZ"/>
        </w:rPr>
        <w:t>/Co</w:t>
      </w:r>
      <w:r w:rsidR="00A71FA7" w:rsidRPr="00A71FA7">
        <w:rPr>
          <w:lang w:val="en-US" w:eastAsia="cs-CZ"/>
        </w:rPr>
        <w:t xml:space="preserve"> nanostructure</w:t>
      </w:r>
      <w:r w:rsidR="005D1402">
        <w:rPr>
          <w:lang w:val="en-US" w:eastAsia="cs-CZ"/>
        </w:rPr>
        <w:t>d powders</w:t>
      </w:r>
      <w:r w:rsidR="00A71FA7" w:rsidRPr="00A71FA7">
        <w:rPr>
          <w:lang w:val="en-US" w:eastAsia="cs-CZ"/>
        </w:rPr>
        <w:t xml:space="preserve"> were synthesized by </w:t>
      </w:r>
      <w:r w:rsidR="005D1402">
        <w:rPr>
          <w:lang w:val="en-US" w:eastAsia="cs-CZ"/>
        </w:rPr>
        <w:t xml:space="preserve">chemical reduction and by </w:t>
      </w:r>
      <w:r w:rsidR="00A71FA7" w:rsidRPr="00A71FA7">
        <w:rPr>
          <w:lang w:val="en-US" w:eastAsia="cs-CZ"/>
        </w:rPr>
        <w:t xml:space="preserve">leaching of Al from the Ni/Co/Al alloys at different ratios of elements. The structure of the obtained </w:t>
      </w:r>
      <w:proofErr w:type="spellStart"/>
      <w:r w:rsidR="005D1402">
        <w:rPr>
          <w:lang w:val="en-US" w:eastAsia="cs-CZ"/>
        </w:rPr>
        <w:t>nano</w:t>
      </w:r>
      <w:r w:rsidR="00A71FA7" w:rsidRPr="00A71FA7">
        <w:rPr>
          <w:lang w:val="en-US" w:eastAsia="cs-CZ"/>
        </w:rPr>
        <w:t>powders</w:t>
      </w:r>
      <w:proofErr w:type="spellEnd"/>
      <w:r w:rsidR="00A71FA7" w:rsidRPr="00A71FA7">
        <w:rPr>
          <w:lang w:val="en-US" w:eastAsia="cs-CZ"/>
        </w:rPr>
        <w:t xml:space="preserve"> was carefully investigated using SEM, TEM, HRTEM, XRD, SAXS and low-temperature gas adsorption techniques. Electrochemical </w:t>
      </w:r>
      <w:r w:rsidR="00A31AF1">
        <w:rPr>
          <w:lang w:val="en-US" w:eastAsia="cs-CZ"/>
        </w:rPr>
        <w:t xml:space="preserve">and gas hydrogenation </w:t>
      </w:r>
      <w:r w:rsidR="00A71FA7" w:rsidRPr="00A71FA7">
        <w:rPr>
          <w:lang w:val="en-US" w:eastAsia="cs-CZ"/>
        </w:rPr>
        <w:t xml:space="preserve">of obtained nanomaterials were investigated </w:t>
      </w:r>
      <w:r w:rsidR="007E35A9">
        <w:rPr>
          <w:lang w:val="en-US" w:eastAsia="cs-CZ"/>
        </w:rPr>
        <w:t xml:space="preserve">also </w:t>
      </w:r>
      <w:r w:rsidR="00A71FA7" w:rsidRPr="00A71FA7">
        <w:rPr>
          <w:lang w:val="en-US" w:eastAsia="cs-CZ"/>
        </w:rPr>
        <w:t xml:space="preserve">by the </w:t>
      </w:r>
      <w:r w:rsidR="00A31AF1">
        <w:rPr>
          <w:lang w:val="en-US" w:eastAsia="cs-CZ"/>
        </w:rPr>
        <w:t xml:space="preserve">different </w:t>
      </w:r>
      <w:r w:rsidR="00A71FA7" w:rsidRPr="00A71FA7">
        <w:rPr>
          <w:lang w:val="en-US" w:eastAsia="cs-CZ"/>
        </w:rPr>
        <w:t>techniques.</w:t>
      </w:r>
      <w:r w:rsidR="00A31AF1">
        <w:rPr>
          <w:lang w:val="en-US" w:eastAsia="cs-CZ"/>
        </w:rPr>
        <w:t xml:space="preserve"> </w:t>
      </w:r>
    </w:p>
    <w:p w14:paraId="11505BB8" w14:textId="5950BC0E" w:rsidR="00A71FA7" w:rsidRPr="00A71FA7" w:rsidRDefault="00A71FA7" w:rsidP="00B41815">
      <w:pPr>
        <w:spacing w:after="240"/>
        <w:rPr>
          <w:lang w:val="en-US" w:eastAsia="cs-CZ"/>
        </w:rPr>
      </w:pPr>
      <w:r w:rsidRPr="00A71FA7">
        <w:rPr>
          <w:lang w:val="en-US" w:eastAsia="cs-CZ"/>
        </w:rPr>
        <w:t xml:space="preserve">It was found that </w:t>
      </w:r>
      <w:r w:rsidR="008F72AD">
        <w:rPr>
          <w:lang w:val="en-US" w:eastAsia="cs-CZ"/>
        </w:rPr>
        <w:t>majority of the</w:t>
      </w:r>
      <w:r w:rsidRPr="00A71FA7">
        <w:rPr>
          <w:lang w:val="en-US" w:eastAsia="cs-CZ"/>
        </w:rPr>
        <w:t xml:space="preserve"> </w:t>
      </w:r>
      <w:r w:rsidR="008F72AD">
        <w:rPr>
          <w:lang w:val="en-US" w:eastAsia="cs-CZ"/>
        </w:rPr>
        <w:t>studied</w:t>
      </w:r>
      <w:r w:rsidRPr="00A71FA7">
        <w:rPr>
          <w:lang w:val="en-US" w:eastAsia="cs-CZ"/>
        </w:rPr>
        <w:t xml:space="preserve"> samples </w:t>
      </w:r>
      <w:r w:rsidR="008F72AD">
        <w:rPr>
          <w:lang w:val="en-US" w:eastAsia="cs-CZ"/>
        </w:rPr>
        <w:t>we</w:t>
      </w:r>
      <w:r w:rsidRPr="00A71FA7">
        <w:rPr>
          <w:lang w:val="en-US" w:eastAsia="cs-CZ"/>
        </w:rPr>
        <w:t xml:space="preserve">re characterized by substantial discharge capacity despite the quit low porosity of the powders. For example, despite the low porosity, the </w:t>
      </w:r>
      <w:r w:rsidR="008F72AD">
        <w:rPr>
          <w:lang w:val="en-US" w:eastAsia="cs-CZ"/>
        </w:rPr>
        <w:t>N</w:t>
      </w:r>
      <w:r w:rsidRPr="00A71FA7">
        <w:rPr>
          <w:lang w:val="en-US" w:eastAsia="cs-CZ"/>
        </w:rPr>
        <w:t>ickel</w:t>
      </w:r>
      <w:r w:rsidR="00D61A48">
        <w:rPr>
          <w:lang w:val="en-US" w:eastAsia="cs-CZ"/>
        </w:rPr>
        <w:t>-leached</w:t>
      </w:r>
      <w:r w:rsidRPr="00A71FA7">
        <w:rPr>
          <w:lang w:val="en-US" w:eastAsia="cs-CZ"/>
        </w:rPr>
        <w:t xml:space="preserve"> </w:t>
      </w:r>
      <w:r w:rsidR="00D61A48">
        <w:rPr>
          <w:lang w:val="en-US" w:eastAsia="cs-CZ"/>
        </w:rPr>
        <w:t xml:space="preserve">as well Ni-NPs (obtained by chemical reduction) </w:t>
      </w:r>
      <w:r w:rsidR="008F72AD">
        <w:rPr>
          <w:lang w:val="en-US" w:eastAsia="cs-CZ"/>
        </w:rPr>
        <w:t>w</w:t>
      </w:r>
      <w:r w:rsidR="007E35A9">
        <w:rPr>
          <w:lang w:val="en-US" w:eastAsia="cs-CZ"/>
        </w:rPr>
        <w:t>ere</w:t>
      </w:r>
      <w:r w:rsidRPr="00A71FA7">
        <w:rPr>
          <w:lang w:val="en-US" w:eastAsia="cs-CZ"/>
        </w:rPr>
        <w:t xml:space="preserve"> characterized by discharge capacity </w:t>
      </w:r>
      <w:r w:rsidR="00D61A48">
        <w:rPr>
          <w:lang w:val="en-US" w:eastAsia="cs-CZ"/>
        </w:rPr>
        <w:t xml:space="preserve">in the range </w:t>
      </w:r>
      <w:r w:rsidR="009F740B">
        <w:rPr>
          <w:lang w:val="en-US" w:eastAsia="cs-CZ"/>
        </w:rPr>
        <w:t>1</w:t>
      </w:r>
      <w:r w:rsidR="00D61A48">
        <w:rPr>
          <w:lang w:val="en-US" w:eastAsia="cs-CZ"/>
        </w:rPr>
        <w:t>0</w:t>
      </w:r>
      <w:r w:rsidR="009F740B">
        <w:rPr>
          <w:lang w:val="en-US" w:eastAsia="cs-CZ"/>
        </w:rPr>
        <w:sym w:font="Symbol" w:char="F02D"/>
      </w:r>
      <w:r w:rsidR="008F72AD">
        <w:rPr>
          <w:lang w:val="en-US" w:eastAsia="cs-CZ"/>
        </w:rPr>
        <w:t>1</w:t>
      </w:r>
      <w:r w:rsidR="00D61A48">
        <w:rPr>
          <w:lang w:val="en-US" w:eastAsia="cs-CZ"/>
        </w:rPr>
        <w:t>5</w:t>
      </w:r>
      <w:r w:rsidR="008F72AD">
        <w:rPr>
          <w:lang w:val="en-US" w:eastAsia="cs-CZ"/>
        </w:rPr>
        <w:t>0</w:t>
      </w:r>
      <w:r w:rsidRPr="00A71FA7">
        <w:rPr>
          <w:lang w:val="en-US" w:eastAsia="cs-CZ"/>
        </w:rPr>
        <w:t xml:space="preserve"> </w:t>
      </w:r>
      <w:proofErr w:type="spellStart"/>
      <w:r w:rsidRPr="00A71FA7">
        <w:rPr>
          <w:lang w:val="en-US" w:eastAsia="cs-CZ"/>
        </w:rPr>
        <w:t>mAh</w:t>
      </w:r>
      <w:proofErr w:type="spellEnd"/>
      <w:r w:rsidRPr="00A71FA7">
        <w:rPr>
          <w:lang w:val="en-US" w:eastAsia="cs-CZ"/>
        </w:rPr>
        <w:t xml:space="preserve">/g. This fact </w:t>
      </w:r>
      <w:r w:rsidR="00D61A48">
        <w:rPr>
          <w:lang w:val="en-US" w:eastAsia="cs-CZ"/>
        </w:rPr>
        <w:t>was</w:t>
      </w:r>
      <w:r w:rsidRPr="00A71FA7">
        <w:rPr>
          <w:lang w:val="en-US" w:eastAsia="cs-CZ"/>
        </w:rPr>
        <w:t xml:space="preserve"> clarified by the </w:t>
      </w:r>
      <w:proofErr w:type="gramStart"/>
      <w:r w:rsidRPr="00A71FA7">
        <w:rPr>
          <w:lang w:val="en-US" w:eastAsia="cs-CZ"/>
        </w:rPr>
        <w:t>precisio</w:t>
      </w:r>
      <w:r w:rsidR="007E35A9">
        <w:rPr>
          <w:lang w:val="en-US" w:eastAsia="cs-CZ"/>
        </w:rPr>
        <w:t>ns</w:t>
      </w:r>
      <w:proofErr w:type="gramEnd"/>
      <w:r w:rsidRPr="00A71FA7">
        <w:rPr>
          <w:lang w:val="en-US" w:eastAsia="cs-CZ"/>
        </w:rPr>
        <w:t xml:space="preserve"> investigations of the structure. Thus, the size of </w:t>
      </w:r>
      <w:r w:rsidR="00D61A48">
        <w:rPr>
          <w:lang w:val="en-US" w:eastAsia="cs-CZ"/>
        </w:rPr>
        <w:t xml:space="preserve">Ni </w:t>
      </w:r>
      <w:r w:rsidRPr="00A71FA7">
        <w:rPr>
          <w:lang w:val="en-US" w:eastAsia="cs-CZ"/>
        </w:rPr>
        <w:t>particles</w:t>
      </w:r>
      <w:r w:rsidR="00D61A48">
        <w:rPr>
          <w:lang w:val="en-US" w:eastAsia="cs-CZ"/>
        </w:rPr>
        <w:t xml:space="preserve">, </w:t>
      </w:r>
      <w:r w:rsidRPr="00A71FA7">
        <w:rPr>
          <w:lang w:val="en-US" w:eastAsia="cs-CZ"/>
        </w:rPr>
        <w:t xml:space="preserve">obtained </w:t>
      </w:r>
      <w:r w:rsidR="00A31AF1">
        <w:rPr>
          <w:lang w:val="en-US" w:eastAsia="cs-CZ"/>
        </w:rPr>
        <w:t>by</w:t>
      </w:r>
      <w:r w:rsidR="00981FDC">
        <w:rPr>
          <w:lang w:val="en-US" w:eastAsia="cs-CZ"/>
        </w:rPr>
        <w:t xml:space="preserve"> </w:t>
      </w:r>
      <w:r w:rsidR="00981FDC" w:rsidRPr="00A71FA7">
        <w:rPr>
          <w:lang w:val="en-US" w:eastAsia="cs-CZ"/>
        </w:rPr>
        <w:t xml:space="preserve">the </w:t>
      </w:r>
      <w:r w:rsidR="00981FDC">
        <w:rPr>
          <w:lang w:val="en-US" w:eastAsia="cs-CZ"/>
        </w:rPr>
        <w:t>different methods</w:t>
      </w:r>
      <w:r w:rsidR="00D61A48">
        <w:rPr>
          <w:lang w:val="en-US" w:eastAsia="cs-CZ"/>
        </w:rPr>
        <w:t>,</w:t>
      </w:r>
      <w:r w:rsidR="00A31AF1">
        <w:rPr>
          <w:lang w:val="en-US" w:eastAsia="cs-CZ"/>
        </w:rPr>
        <w:t xml:space="preserve"> wa</w:t>
      </w:r>
      <w:r w:rsidRPr="00A71FA7">
        <w:rPr>
          <w:lang w:val="en-US" w:eastAsia="cs-CZ"/>
        </w:rPr>
        <w:t xml:space="preserve">s within </w:t>
      </w:r>
      <w:r w:rsidR="00D61A48">
        <w:rPr>
          <w:lang w:val="en-US" w:eastAsia="cs-CZ"/>
        </w:rPr>
        <w:t xml:space="preserve">range </w:t>
      </w:r>
      <w:r w:rsidRPr="00A71FA7">
        <w:rPr>
          <w:lang w:val="en-US" w:eastAsia="cs-CZ"/>
        </w:rPr>
        <w:t>10</w:t>
      </w:r>
      <w:r w:rsidR="009F740B">
        <w:rPr>
          <w:lang w:val="en-US" w:eastAsia="cs-CZ"/>
        </w:rPr>
        <w:sym w:font="Symbol" w:char="F02D"/>
      </w:r>
      <w:r w:rsidR="00A31AF1">
        <w:rPr>
          <w:lang w:val="en-US" w:eastAsia="cs-CZ"/>
        </w:rPr>
        <w:t>100</w:t>
      </w:r>
      <w:r w:rsidRPr="00A71FA7">
        <w:rPr>
          <w:lang w:val="en-US" w:eastAsia="cs-CZ"/>
        </w:rPr>
        <w:t xml:space="preserve"> mm. </w:t>
      </w:r>
      <w:r w:rsidR="007E35A9">
        <w:rPr>
          <w:lang w:val="en-US" w:eastAsia="cs-CZ"/>
        </w:rPr>
        <w:t>T</w:t>
      </w:r>
      <w:r w:rsidRPr="00A71FA7">
        <w:rPr>
          <w:lang w:val="en-US" w:eastAsia="cs-CZ"/>
        </w:rPr>
        <w:t xml:space="preserve">he results of HRTEM indicates the </w:t>
      </w:r>
      <w:r w:rsidR="007E35A9">
        <w:rPr>
          <w:lang w:val="en-US" w:eastAsia="cs-CZ"/>
        </w:rPr>
        <w:t xml:space="preserve">mono- or </w:t>
      </w:r>
      <w:r w:rsidRPr="00A71FA7">
        <w:rPr>
          <w:lang w:val="en-US" w:eastAsia="cs-CZ"/>
        </w:rPr>
        <w:t>polycrystalline nature of the sample</w:t>
      </w:r>
      <w:r w:rsidR="00D61A48">
        <w:rPr>
          <w:lang w:val="en-US" w:eastAsia="cs-CZ"/>
        </w:rPr>
        <w:t>s</w:t>
      </w:r>
      <w:r w:rsidRPr="00A71FA7">
        <w:rPr>
          <w:lang w:val="en-US" w:eastAsia="cs-CZ"/>
        </w:rPr>
        <w:t xml:space="preserve"> with the size of crystallite</w:t>
      </w:r>
      <w:r w:rsidR="00D61A48">
        <w:rPr>
          <w:lang w:val="en-US" w:eastAsia="cs-CZ"/>
        </w:rPr>
        <w:t>s</w:t>
      </w:r>
      <w:r w:rsidRPr="00A71FA7">
        <w:rPr>
          <w:lang w:val="en-US" w:eastAsia="cs-CZ"/>
        </w:rPr>
        <w:t xml:space="preserve"> (calculated by XRD patterns) </w:t>
      </w:r>
      <w:r w:rsidR="00D61A48">
        <w:rPr>
          <w:lang w:val="en-US" w:eastAsia="cs-CZ"/>
        </w:rPr>
        <w:t>in the range</w:t>
      </w:r>
      <w:r w:rsidRPr="00A71FA7">
        <w:rPr>
          <w:lang w:val="en-US" w:eastAsia="cs-CZ"/>
        </w:rPr>
        <w:t xml:space="preserve"> 5</w:t>
      </w:r>
      <w:r w:rsidR="009F740B">
        <w:rPr>
          <w:lang w:val="en-US" w:eastAsia="cs-CZ"/>
        </w:rPr>
        <w:sym w:font="Symbol" w:char="F02D"/>
      </w:r>
      <w:r w:rsidR="00D61A48">
        <w:rPr>
          <w:lang w:val="en-US" w:eastAsia="cs-CZ"/>
        </w:rPr>
        <w:t>90</w:t>
      </w:r>
      <w:r w:rsidRPr="00A71FA7">
        <w:rPr>
          <w:lang w:val="en-US" w:eastAsia="cs-CZ"/>
        </w:rPr>
        <w:t xml:space="preserve"> nm. </w:t>
      </w:r>
      <w:r w:rsidR="00D61A48">
        <w:rPr>
          <w:lang w:val="en-US" w:eastAsia="cs-CZ"/>
        </w:rPr>
        <w:t>The</w:t>
      </w:r>
      <w:r w:rsidRPr="00A71FA7">
        <w:rPr>
          <w:lang w:val="en-US" w:eastAsia="cs-CZ"/>
        </w:rPr>
        <w:t xml:space="preserve"> detailed analysis of SAXS patterns indicates the presence of inhomogeneities with the size of 6</w:t>
      </w:r>
      <w:r w:rsidR="009F740B">
        <w:rPr>
          <w:lang w:val="en-US" w:eastAsia="cs-CZ"/>
        </w:rPr>
        <w:sym w:font="Symbol" w:char="F02D"/>
      </w:r>
      <w:r w:rsidRPr="00A71FA7">
        <w:rPr>
          <w:lang w:val="en-US" w:eastAsia="cs-CZ"/>
        </w:rPr>
        <w:t>10 Å</w:t>
      </w:r>
      <w:r w:rsidR="00D61A48">
        <w:rPr>
          <w:lang w:val="en-US" w:eastAsia="cs-CZ"/>
        </w:rPr>
        <w:t xml:space="preserve"> for the Ni </w:t>
      </w:r>
      <w:proofErr w:type="spellStart"/>
      <w:r w:rsidR="00D61A48">
        <w:rPr>
          <w:lang w:val="en-US" w:eastAsia="cs-CZ"/>
        </w:rPr>
        <w:t>nanopowders</w:t>
      </w:r>
      <w:proofErr w:type="spellEnd"/>
      <w:r w:rsidRPr="00A71FA7">
        <w:rPr>
          <w:lang w:val="en-US" w:eastAsia="cs-CZ"/>
        </w:rPr>
        <w:t>. Such inhomogeneities are caused by the diffusive borders between the crystallites and are too small for the diffusion of the nitrogen but are enough for the permeability and/or a</w:t>
      </w:r>
      <w:r w:rsidR="00A31AF1">
        <w:rPr>
          <w:lang w:val="en-US" w:eastAsia="cs-CZ"/>
        </w:rPr>
        <w:t>b</w:t>
      </w:r>
      <w:r w:rsidRPr="00A71FA7">
        <w:rPr>
          <w:lang w:val="en-US" w:eastAsia="cs-CZ"/>
        </w:rPr>
        <w:t xml:space="preserve">sorption of hydrogen. The </w:t>
      </w:r>
      <w:r w:rsidR="00A31AF1">
        <w:rPr>
          <w:lang w:val="en-US" w:eastAsia="cs-CZ"/>
        </w:rPr>
        <w:t>analysis of</w:t>
      </w:r>
      <w:r w:rsidRPr="00A71FA7">
        <w:rPr>
          <w:lang w:val="en-US" w:eastAsia="cs-CZ"/>
        </w:rPr>
        <w:t xml:space="preserve"> the </w:t>
      </w:r>
      <w:r w:rsidR="007E35A9">
        <w:rPr>
          <w:lang w:val="en-US" w:eastAsia="cs-CZ"/>
        </w:rPr>
        <w:t xml:space="preserve">dependence of </w:t>
      </w:r>
      <w:r w:rsidRPr="00A71FA7">
        <w:rPr>
          <w:lang w:val="en-US" w:eastAsia="cs-CZ"/>
        </w:rPr>
        <w:t>hydrogenation properties</w:t>
      </w:r>
      <w:r w:rsidR="00A31AF1">
        <w:rPr>
          <w:lang w:val="en-US" w:eastAsia="cs-CZ"/>
        </w:rPr>
        <w:t xml:space="preserve"> on “the </w:t>
      </w:r>
      <w:r w:rsidR="00A31AF1">
        <w:t xml:space="preserve">disordering of structure” will be done for the </w:t>
      </w:r>
      <w:proofErr w:type="spellStart"/>
      <w:r w:rsidR="00A31AF1">
        <w:t>nanopowders</w:t>
      </w:r>
      <w:proofErr w:type="spellEnd"/>
      <w:r w:rsidR="00A31AF1">
        <w:t xml:space="preserve"> with different crystallite size as well as for amorphous samples</w:t>
      </w:r>
      <w:r w:rsidRPr="00A71FA7">
        <w:rPr>
          <w:lang w:val="en-US" w:eastAsia="cs-CZ"/>
        </w:rPr>
        <w:t>.</w:t>
      </w:r>
      <w:r w:rsidR="00D61A48">
        <w:rPr>
          <w:lang w:val="en-US" w:eastAsia="cs-CZ"/>
        </w:rPr>
        <w:t xml:space="preserve"> </w:t>
      </w:r>
      <w:r w:rsidR="00D61A48" w:rsidRPr="00A71FA7">
        <w:rPr>
          <w:lang w:val="en-US" w:eastAsia="cs-CZ"/>
        </w:rPr>
        <w:t>The relationships between the structure of</w:t>
      </w:r>
      <w:r w:rsidR="00D61A48">
        <w:rPr>
          <w:lang w:val="en-US" w:eastAsia="cs-CZ"/>
        </w:rPr>
        <w:t xml:space="preserve"> Ni and</w:t>
      </w:r>
      <w:r w:rsidR="00D61A48" w:rsidRPr="00A71FA7">
        <w:rPr>
          <w:lang w:val="en-US" w:eastAsia="cs-CZ"/>
        </w:rPr>
        <w:t xml:space="preserve"> Ni</w:t>
      </w:r>
      <w:r w:rsidR="009F740B">
        <w:rPr>
          <w:lang w:val="en-US" w:eastAsia="cs-CZ"/>
        </w:rPr>
        <w:t>-</w:t>
      </w:r>
      <w:r w:rsidR="00D61A48" w:rsidRPr="00A71FA7">
        <w:rPr>
          <w:lang w:val="en-US" w:eastAsia="cs-CZ"/>
        </w:rPr>
        <w:t xml:space="preserve">Co </w:t>
      </w:r>
      <w:proofErr w:type="spellStart"/>
      <w:r w:rsidR="00D61A48">
        <w:rPr>
          <w:lang w:val="en-US" w:eastAsia="cs-CZ"/>
        </w:rPr>
        <w:t>nano</w:t>
      </w:r>
      <w:r w:rsidR="00D61A48" w:rsidRPr="00A71FA7">
        <w:rPr>
          <w:lang w:val="en-US" w:eastAsia="cs-CZ"/>
        </w:rPr>
        <w:t>powders</w:t>
      </w:r>
      <w:proofErr w:type="spellEnd"/>
      <w:r w:rsidR="00D61A48" w:rsidRPr="00A71FA7">
        <w:rPr>
          <w:lang w:val="en-US" w:eastAsia="cs-CZ"/>
        </w:rPr>
        <w:t xml:space="preserve"> and observed hydrogenation properties will be analyzed </w:t>
      </w:r>
      <w:r w:rsidR="007E35A9">
        <w:rPr>
          <w:lang w:val="en-US" w:eastAsia="cs-CZ"/>
        </w:rPr>
        <w:t xml:space="preserve">also </w:t>
      </w:r>
      <w:r w:rsidR="00D61A48" w:rsidRPr="00A71FA7">
        <w:rPr>
          <w:lang w:val="en-US" w:eastAsia="cs-CZ"/>
        </w:rPr>
        <w:t>on the dependence of the Ni/Co ratio.</w:t>
      </w:r>
    </w:p>
    <w:p w14:paraId="171EDFED" w14:textId="0E9E305F" w:rsidR="00B756CF" w:rsidRPr="00B756CF" w:rsidRDefault="00A71FA7" w:rsidP="00981FDC">
      <w:pPr>
        <w:jc w:val="left"/>
        <w:rPr>
          <w:sz w:val="18"/>
          <w:szCs w:val="18"/>
          <w:lang w:eastAsia="cs-CZ"/>
        </w:rPr>
      </w:pPr>
      <w:r w:rsidRPr="00B756CF">
        <w:rPr>
          <w:sz w:val="18"/>
          <w:szCs w:val="18"/>
          <w:lang w:val="en-US" w:eastAsia="cs-CZ"/>
        </w:rPr>
        <w:t xml:space="preserve">[1] </w:t>
      </w:r>
      <w:r w:rsidR="00B756CF" w:rsidRPr="00B756CF">
        <w:rPr>
          <w:sz w:val="18"/>
          <w:szCs w:val="18"/>
          <w:lang w:eastAsia="cs-CZ"/>
        </w:rPr>
        <w:t>P. Shafiee, S. Alavi, M. Rezaei</w:t>
      </w:r>
      <w:r w:rsidR="00B756CF" w:rsidRPr="00B756CF">
        <w:rPr>
          <w:sz w:val="18"/>
          <w:szCs w:val="18"/>
          <w:lang w:val="en-US" w:eastAsia="cs-CZ"/>
        </w:rPr>
        <w:t xml:space="preserve">, </w:t>
      </w:r>
      <w:r w:rsidR="00B756CF" w:rsidRPr="00B756CF">
        <w:rPr>
          <w:i/>
          <w:iCs/>
          <w:sz w:val="18"/>
          <w:szCs w:val="18"/>
          <w:lang w:val="en-US" w:eastAsia="cs-CZ"/>
        </w:rPr>
        <w:t>et al</w:t>
      </w:r>
      <w:r w:rsidR="00B756CF" w:rsidRPr="00B756CF">
        <w:rPr>
          <w:sz w:val="18"/>
          <w:szCs w:val="18"/>
          <w:lang w:val="en-US" w:eastAsia="cs-CZ"/>
        </w:rPr>
        <w:t xml:space="preserve">. </w:t>
      </w:r>
      <w:r w:rsidR="00B756CF" w:rsidRPr="00B756CF">
        <w:rPr>
          <w:i/>
          <w:iCs/>
          <w:sz w:val="18"/>
          <w:szCs w:val="18"/>
          <w:lang w:val="en-US" w:eastAsia="cs-CZ"/>
        </w:rPr>
        <w:t>Int. J. Hydrogen Energy</w:t>
      </w:r>
      <w:r w:rsidR="00B756CF" w:rsidRPr="00B756CF">
        <w:rPr>
          <w:sz w:val="18"/>
          <w:szCs w:val="18"/>
          <w:lang w:val="en-US" w:eastAsia="cs-CZ"/>
        </w:rPr>
        <w:t xml:space="preserve">, </w:t>
      </w:r>
      <w:hyperlink r:id="rId8" w:tooltip="Go to table of contents for this volume/issue" w:history="1">
        <w:r w:rsidR="00B756CF" w:rsidRPr="00B756CF">
          <w:rPr>
            <w:rStyle w:val="ae"/>
            <w:sz w:val="18"/>
            <w:szCs w:val="18"/>
            <w:lang w:eastAsia="cs-CZ"/>
          </w:rPr>
          <w:t>47/4</w:t>
        </w:r>
      </w:hyperlink>
      <w:r w:rsidR="00B756CF" w:rsidRPr="00B756CF">
        <w:rPr>
          <w:sz w:val="18"/>
          <w:szCs w:val="18"/>
          <w:lang w:eastAsia="cs-CZ"/>
        </w:rPr>
        <w:t xml:space="preserve">, (2022) 2399-2411. </w:t>
      </w:r>
      <w:hyperlink r:id="rId9" w:history="1">
        <w:r w:rsidR="009F740B" w:rsidRPr="0097080D">
          <w:rPr>
            <w:rStyle w:val="ae"/>
            <w:sz w:val="18"/>
            <w:szCs w:val="18"/>
            <w:lang w:eastAsia="cs-CZ"/>
          </w:rPr>
          <w:t>https://doi.org/10.1016/j.ijhydene.2021.10.197</w:t>
        </w:r>
      </w:hyperlink>
    </w:p>
    <w:p w14:paraId="2833E5C1" w14:textId="6F7A7CD9" w:rsidR="00A71FA7" w:rsidRPr="00B756CF" w:rsidRDefault="00B756CF" w:rsidP="00981FDC">
      <w:pPr>
        <w:jc w:val="left"/>
        <w:rPr>
          <w:sz w:val="18"/>
          <w:szCs w:val="18"/>
          <w:lang w:eastAsia="cs-CZ"/>
        </w:rPr>
      </w:pPr>
      <w:r w:rsidRPr="00B756CF">
        <w:rPr>
          <w:sz w:val="18"/>
          <w:szCs w:val="18"/>
          <w:lang w:eastAsia="cs-CZ"/>
        </w:rPr>
        <w:t xml:space="preserve">[2] </w:t>
      </w:r>
      <w:r w:rsidR="00E36B92" w:rsidRPr="00B756CF">
        <w:rPr>
          <w:sz w:val="18"/>
          <w:szCs w:val="18"/>
          <w:lang w:eastAsia="cs-CZ"/>
        </w:rPr>
        <w:t xml:space="preserve">A. </w:t>
      </w:r>
      <w:proofErr w:type="spellStart"/>
      <w:r w:rsidR="00E36B92" w:rsidRPr="00B756CF">
        <w:rPr>
          <w:sz w:val="18"/>
          <w:szCs w:val="18"/>
          <w:lang w:eastAsia="cs-CZ"/>
        </w:rPr>
        <w:t>Kytsya</w:t>
      </w:r>
      <w:proofErr w:type="spellEnd"/>
      <w:r w:rsidR="00E36B92" w:rsidRPr="00B756CF">
        <w:rPr>
          <w:sz w:val="18"/>
          <w:szCs w:val="18"/>
          <w:lang w:eastAsia="cs-CZ"/>
        </w:rPr>
        <w:t xml:space="preserve">, V. </w:t>
      </w:r>
      <w:proofErr w:type="spellStart"/>
      <w:r w:rsidR="00E36B92" w:rsidRPr="00B756CF">
        <w:rPr>
          <w:sz w:val="18"/>
          <w:szCs w:val="18"/>
          <w:lang w:eastAsia="cs-CZ"/>
        </w:rPr>
        <w:t>Berezovets</w:t>
      </w:r>
      <w:proofErr w:type="spellEnd"/>
      <w:r w:rsidR="00E36B92" w:rsidRPr="00B756CF">
        <w:rPr>
          <w:sz w:val="18"/>
          <w:szCs w:val="18"/>
          <w:lang w:eastAsia="cs-CZ"/>
        </w:rPr>
        <w:t xml:space="preserve">, Yu. </w:t>
      </w:r>
      <w:proofErr w:type="spellStart"/>
      <w:r w:rsidR="00E36B92" w:rsidRPr="00B756CF">
        <w:rPr>
          <w:sz w:val="18"/>
          <w:szCs w:val="18"/>
          <w:lang w:eastAsia="cs-CZ"/>
        </w:rPr>
        <w:t>Verbovytskyy</w:t>
      </w:r>
      <w:proofErr w:type="spellEnd"/>
      <w:r w:rsidR="00E36B92" w:rsidRPr="00B756CF">
        <w:rPr>
          <w:sz w:val="18"/>
          <w:szCs w:val="18"/>
          <w:lang w:val="en-US" w:eastAsia="cs-CZ"/>
        </w:rPr>
        <w:t xml:space="preserve">, </w:t>
      </w:r>
      <w:r w:rsidR="00E36B92" w:rsidRPr="00B756CF">
        <w:rPr>
          <w:i/>
          <w:iCs/>
          <w:sz w:val="18"/>
          <w:szCs w:val="18"/>
          <w:lang w:val="en-US" w:eastAsia="cs-CZ"/>
        </w:rPr>
        <w:t>et al</w:t>
      </w:r>
      <w:r w:rsidR="00E36B92" w:rsidRPr="00B756CF">
        <w:rPr>
          <w:sz w:val="18"/>
          <w:szCs w:val="18"/>
          <w:lang w:val="en-US" w:eastAsia="cs-CZ"/>
        </w:rPr>
        <w:t xml:space="preserve">. J. Alloys Comp., 908 (2022) </w:t>
      </w:r>
      <w:r w:rsidR="00E36B92" w:rsidRPr="00B756CF">
        <w:rPr>
          <w:sz w:val="18"/>
          <w:szCs w:val="18"/>
          <w:lang w:eastAsia="cs-CZ"/>
        </w:rPr>
        <w:t xml:space="preserve">164484. </w:t>
      </w:r>
      <w:r w:rsidR="00E36B92" w:rsidRPr="00B756CF">
        <w:rPr>
          <w:sz w:val="18"/>
          <w:szCs w:val="18"/>
          <w:lang w:val="en-US" w:eastAsia="cs-CZ"/>
        </w:rPr>
        <w:t xml:space="preserve"> </w:t>
      </w:r>
      <w:hyperlink r:id="rId10" w:history="1">
        <w:r w:rsidR="009F740B" w:rsidRPr="0097080D">
          <w:rPr>
            <w:rStyle w:val="ae"/>
            <w:sz w:val="18"/>
            <w:szCs w:val="18"/>
            <w:lang w:eastAsia="cs-CZ"/>
          </w:rPr>
          <w:t>https://doi.org/10.1016/j.jallcom.2022.164484</w:t>
        </w:r>
      </w:hyperlink>
    </w:p>
    <w:p w14:paraId="6372599A" w14:textId="203AE0E2" w:rsidR="00A71FA7" w:rsidRPr="00B756CF" w:rsidRDefault="00A71FA7" w:rsidP="00981FDC">
      <w:pPr>
        <w:rPr>
          <w:sz w:val="18"/>
          <w:szCs w:val="18"/>
          <w:lang w:val="en-US" w:eastAsia="cs-CZ"/>
        </w:rPr>
      </w:pPr>
      <w:r w:rsidRPr="00B756CF">
        <w:rPr>
          <w:sz w:val="18"/>
          <w:szCs w:val="18"/>
          <w:lang w:val="en-US" w:eastAsia="cs-CZ"/>
        </w:rPr>
        <w:t>[</w:t>
      </w:r>
      <w:r w:rsidR="00B756CF" w:rsidRPr="00B756CF">
        <w:rPr>
          <w:sz w:val="18"/>
          <w:szCs w:val="18"/>
          <w:lang w:val="en-US" w:eastAsia="cs-CZ"/>
        </w:rPr>
        <w:t>3</w:t>
      </w:r>
      <w:r w:rsidRPr="00B756CF">
        <w:rPr>
          <w:sz w:val="18"/>
          <w:szCs w:val="18"/>
          <w:lang w:val="en-US" w:eastAsia="cs-CZ"/>
        </w:rPr>
        <w:t xml:space="preserve">] Liu Y, Wang Y, Xiao L, et al </w:t>
      </w:r>
      <w:proofErr w:type="spellStart"/>
      <w:r w:rsidRPr="00B756CF">
        <w:rPr>
          <w:i/>
          <w:iCs/>
          <w:sz w:val="18"/>
          <w:szCs w:val="18"/>
          <w:lang w:val="en-US" w:eastAsia="cs-CZ"/>
        </w:rPr>
        <w:t>Electrochem</w:t>
      </w:r>
      <w:proofErr w:type="spellEnd"/>
      <w:r w:rsidRPr="00B756CF">
        <w:rPr>
          <w:i/>
          <w:iCs/>
          <w:sz w:val="18"/>
          <w:szCs w:val="18"/>
          <w:lang w:val="en-US" w:eastAsia="cs-CZ"/>
        </w:rPr>
        <w:t xml:space="preserve"> Commun</w:t>
      </w:r>
      <w:r w:rsidRPr="00B756CF">
        <w:rPr>
          <w:sz w:val="18"/>
          <w:szCs w:val="18"/>
          <w:lang w:val="en-US" w:eastAsia="cs-CZ"/>
        </w:rPr>
        <w:t xml:space="preserve"> 9/5 (2007) 925-929. </w:t>
      </w:r>
      <w:hyperlink r:id="rId11" w:history="1">
        <w:r w:rsidR="00E36B92" w:rsidRPr="00B756CF">
          <w:rPr>
            <w:rStyle w:val="ae"/>
            <w:sz w:val="18"/>
            <w:szCs w:val="18"/>
            <w:lang w:val="en-US" w:eastAsia="cs-CZ"/>
          </w:rPr>
          <w:t>https://doi.org/10.1016/j.elecom.2006.11.034</w:t>
        </w:r>
      </w:hyperlink>
    </w:p>
    <w:p w14:paraId="105EB0E7" w14:textId="4AE58429" w:rsidR="00E36B92" w:rsidRPr="00B756CF" w:rsidRDefault="00E36B92" w:rsidP="00981FDC">
      <w:pPr>
        <w:rPr>
          <w:sz w:val="18"/>
          <w:szCs w:val="18"/>
          <w:lang w:val="en-US" w:eastAsia="cs-CZ"/>
        </w:rPr>
      </w:pPr>
      <w:r w:rsidRPr="00B756CF">
        <w:rPr>
          <w:sz w:val="18"/>
          <w:szCs w:val="18"/>
          <w:lang w:val="en-US" w:eastAsia="cs-CZ"/>
        </w:rPr>
        <w:t>[</w:t>
      </w:r>
      <w:r w:rsidR="00B756CF" w:rsidRPr="00B756CF">
        <w:rPr>
          <w:sz w:val="18"/>
          <w:szCs w:val="18"/>
          <w:lang w:val="en-US" w:eastAsia="cs-CZ"/>
        </w:rPr>
        <w:t>4</w:t>
      </w:r>
      <w:r w:rsidRPr="00B756CF">
        <w:rPr>
          <w:sz w:val="18"/>
          <w:szCs w:val="18"/>
          <w:lang w:val="en-US" w:eastAsia="cs-CZ"/>
        </w:rPr>
        <w:t xml:space="preserve">] </w:t>
      </w:r>
      <w:r w:rsidR="00ED1437" w:rsidRPr="00B756CF">
        <w:rPr>
          <w:sz w:val="18"/>
          <w:szCs w:val="18"/>
          <w:lang w:val="en-US" w:eastAsia="cs-CZ"/>
        </w:rPr>
        <w:t xml:space="preserve">I. Marchuck, T. </w:t>
      </w:r>
      <w:proofErr w:type="spellStart"/>
      <w:r w:rsidR="00ED1437" w:rsidRPr="00B756CF">
        <w:rPr>
          <w:sz w:val="18"/>
          <w:szCs w:val="18"/>
          <w:lang w:val="en-US" w:eastAsia="cs-CZ"/>
        </w:rPr>
        <w:t>Zasadnyy</w:t>
      </w:r>
      <w:proofErr w:type="spellEnd"/>
      <w:r w:rsidR="00ED1437" w:rsidRPr="00B756CF">
        <w:rPr>
          <w:sz w:val="18"/>
          <w:szCs w:val="18"/>
          <w:lang w:val="en-US" w:eastAsia="cs-CZ"/>
        </w:rPr>
        <w:t xml:space="preserve">, I. Zavaliy. </w:t>
      </w:r>
      <w:proofErr w:type="spellStart"/>
      <w:r w:rsidR="00ED1437" w:rsidRPr="00B756CF">
        <w:rPr>
          <w:i/>
          <w:iCs/>
          <w:sz w:val="18"/>
          <w:szCs w:val="18"/>
          <w:lang w:val="en-US" w:eastAsia="cs-CZ"/>
        </w:rPr>
        <w:t>Physico</w:t>
      </w:r>
      <w:proofErr w:type="spellEnd"/>
      <w:r w:rsidR="00ED1437" w:rsidRPr="00B756CF">
        <w:rPr>
          <w:i/>
          <w:iCs/>
          <w:sz w:val="18"/>
          <w:szCs w:val="18"/>
          <w:lang w:val="en-US" w:eastAsia="cs-CZ"/>
        </w:rPr>
        <w:t>-</w:t>
      </w:r>
      <w:r w:rsidR="00E22F36" w:rsidRPr="00B756CF">
        <w:rPr>
          <w:i/>
          <w:iCs/>
          <w:sz w:val="18"/>
          <w:szCs w:val="18"/>
          <w:lang w:val="en-US" w:eastAsia="cs-CZ"/>
        </w:rPr>
        <w:t>C</w:t>
      </w:r>
      <w:r w:rsidR="00ED1437" w:rsidRPr="00B756CF">
        <w:rPr>
          <w:i/>
          <w:iCs/>
          <w:sz w:val="18"/>
          <w:szCs w:val="18"/>
          <w:lang w:val="en-US" w:eastAsia="cs-CZ"/>
        </w:rPr>
        <w:t xml:space="preserve">hemical </w:t>
      </w:r>
      <w:r w:rsidR="00E22F36" w:rsidRPr="00B756CF">
        <w:rPr>
          <w:i/>
          <w:iCs/>
          <w:sz w:val="18"/>
          <w:szCs w:val="18"/>
          <w:lang w:val="en-US" w:eastAsia="cs-CZ"/>
        </w:rPr>
        <w:t>M</w:t>
      </w:r>
      <w:r w:rsidR="00ED1437" w:rsidRPr="00B756CF">
        <w:rPr>
          <w:i/>
          <w:iCs/>
          <w:sz w:val="18"/>
          <w:szCs w:val="18"/>
          <w:lang w:val="en-US" w:eastAsia="cs-CZ"/>
        </w:rPr>
        <w:t xml:space="preserve">echanics of </w:t>
      </w:r>
      <w:r w:rsidR="00E22F36" w:rsidRPr="00B756CF">
        <w:rPr>
          <w:i/>
          <w:iCs/>
          <w:sz w:val="18"/>
          <w:szCs w:val="18"/>
          <w:lang w:val="en-US" w:eastAsia="cs-CZ"/>
        </w:rPr>
        <w:t>M</w:t>
      </w:r>
      <w:r w:rsidR="00ED1437" w:rsidRPr="00B756CF">
        <w:rPr>
          <w:i/>
          <w:iCs/>
          <w:sz w:val="18"/>
          <w:szCs w:val="18"/>
          <w:lang w:val="en-US" w:eastAsia="cs-CZ"/>
        </w:rPr>
        <w:t>aterials (</w:t>
      </w:r>
      <w:proofErr w:type="spellStart"/>
      <w:proofErr w:type="gramStart"/>
      <w:r w:rsidR="00ED1437" w:rsidRPr="00B756CF">
        <w:rPr>
          <w:i/>
          <w:iCs/>
          <w:sz w:val="18"/>
          <w:szCs w:val="18"/>
          <w:lang w:val="en-US" w:eastAsia="cs-CZ"/>
        </w:rPr>
        <w:t>Ukr</w:t>
      </w:r>
      <w:proofErr w:type="spellEnd"/>
      <w:r w:rsidR="00981FDC" w:rsidRPr="00B756CF">
        <w:rPr>
          <w:i/>
          <w:iCs/>
          <w:sz w:val="18"/>
          <w:szCs w:val="18"/>
          <w:lang w:val="en-US" w:eastAsia="cs-CZ"/>
        </w:rPr>
        <w:t>.</w:t>
      </w:r>
      <w:r w:rsidR="00ED1437" w:rsidRPr="00B756CF">
        <w:rPr>
          <w:i/>
          <w:iCs/>
          <w:sz w:val="18"/>
          <w:szCs w:val="18"/>
          <w:lang w:val="en-US" w:eastAsia="cs-CZ"/>
        </w:rPr>
        <w:t>.</w:t>
      </w:r>
      <w:proofErr w:type="gramEnd"/>
      <w:r w:rsidR="00ED1437" w:rsidRPr="00B756CF">
        <w:rPr>
          <w:i/>
          <w:iCs/>
          <w:sz w:val="18"/>
          <w:szCs w:val="18"/>
          <w:lang w:val="en-US" w:eastAsia="cs-CZ"/>
        </w:rPr>
        <w:t xml:space="preserve"> transl</w:t>
      </w:r>
      <w:r w:rsidR="00E22F36" w:rsidRPr="00B756CF">
        <w:rPr>
          <w:i/>
          <w:iCs/>
          <w:sz w:val="18"/>
          <w:szCs w:val="18"/>
          <w:lang w:val="en-US" w:eastAsia="cs-CZ"/>
        </w:rPr>
        <w:t>.</w:t>
      </w:r>
      <w:r w:rsidR="00ED1437" w:rsidRPr="00B756CF">
        <w:rPr>
          <w:i/>
          <w:iCs/>
          <w:sz w:val="18"/>
          <w:szCs w:val="18"/>
          <w:lang w:val="en-US" w:eastAsia="cs-CZ"/>
        </w:rPr>
        <w:t xml:space="preserve"> to Engl. as Mat.</w:t>
      </w:r>
      <w:r w:rsidR="00E22F36" w:rsidRPr="00B756CF">
        <w:rPr>
          <w:i/>
          <w:iCs/>
          <w:sz w:val="18"/>
          <w:szCs w:val="18"/>
          <w:lang w:val="en-US" w:eastAsia="cs-CZ"/>
        </w:rPr>
        <w:t xml:space="preserve"> </w:t>
      </w:r>
      <w:r w:rsidR="00ED1437" w:rsidRPr="00B756CF">
        <w:rPr>
          <w:i/>
          <w:iCs/>
          <w:sz w:val="18"/>
          <w:szCs w:val="18"/>
          <w:lang w:val="en-US" w:eastAsia="cs-CZ"/>
        </w:rPr>
        <w:t>Sci.)</w:t>
      </w:r>
      <w:r w:rsidR="00ED1437" w:rsidRPr="00B756CF">
        <w:rPr>
          <w:sz w:val="18"/>
          <w:szCs w:val="18"/>
          <w:lang w:val="en-US" w:eastAsia="cs-CZ"/>
        </w:rPr>
        <w:t xml:space="preserve">, 6 (2024) </w:t>
      </w:r>
      <w:r w:rsidR="00981FDC" w:rsidRPr="00B756CF">
        <w:rPr>
          <w:sz w:val="18"/>
          <w:szCs w:val="18"/>
          <w:lang w:val="en-US" w:eastAsia="cs-CZ"/>
        </w:rPr>
        <w:t>6</w:t>
      </w:r>
      <w:r w:rsidR="00ED1437" w:rsidRPr="00B756CF">
        <w:rPr>
          <w:sz w:val="18"/>
          <w:szCs w:val="18"/>
          <w:lang w:val="en-US" w:eastAsia="cs-CZ"/>
        </w:rPr>
        <w:t>-15.</w:t>
      </w:r>
    </w:p>
    <w:p w14:paraId="0FDA7EA1" w14:textId="77777777" w:rsidR="00E36B92" w:rsidRPr="00A71FA7" w:rsidRDefault="00E36B92" w:rsidP="00A71FA7">
      <w:pPr>
        <w:rPr>
          <w:lang w:val="en-US" w:eastAsia="cs-CZ"/>
        </w:rPr>
      </w:pPr>
    </w:p>
    <w:p w14:paraId="470D1870" w14:textId="77777777" w:rsidR="00A71FA7" w:rsidRPr="00A71FA7" w:rsidRDefault="00A71FA7" w:rsidP="00A71FA7">
      <w:pPr>
        <w:rPr>
          <w:lang w:eastAsia="cs-CZ"/>
        </w:rPr>
      </w:pPr>
    </w:p>
    <w:sectPr w:rsidR="00A71FA7" w:rsidRPr="00A71FA7">
      <w:headerReference w:type="default" r:id="rId12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F33E3" w14:textId="77777777" w:rsidR="00C63FE7" w:rsidRDefault="00C63FE7">
      <w:pPr>
        <w:spacing w:after="0"/>
      </w:pPr>
      <w:r>
        <w:separator/>
      </w:r>
    </w:p>
  </w:endnote>
  <w:endnote w:type="continuationSeparator" w:id="0">
    <w:p w14:paraId="208684CD" w14:textId="77777777" w:rsidR="00C63FE7" w:rsidRDefault="00C63F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7807A" w14:textId="77777777" w:rsidR="00C63FE7" w:rsidRDefault="00C63FE7">
      <w:pPr>
        <w:spacing w:after="0"/>
      </w:pPr>
      <w:r>
        <w:separator/>
      </w:r>
    </w:p>
  </w:footnote>
  <w:footnote w:type="continuationSeparator" w:id="0">
    <w:p w14:paraId="18F981D3" w14:textId="77777777" w:rsidR="00C63FE7" w:rsidRDefault="00C63F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80CED" w14:textId="7000BD7A" w:rsidR="00635200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 w:rsidR="00981FDC">
      <w:rPr>
        <w:b/>
        <w:bCs/>
      </w:rPr>
      <w:t>10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00"/>
    <w:rsid w:val="00076FF6"/>
    <w:rsid w:val="005D1402"/>
    <w:rsid w:val="00635200"/>
    <w:rsid w:val="007913B7"/>
    <w:rsid w:val="007E35A9"/>
    <w:rsid w:val="008F72AD"/>
    <w:rsid w:val="009112A2"/>
    <w:rsid w:val="00981FDC"/>
    <w:rsid w:val="009F740B"/>
    <w:rsid w:val="00A31AF1"/>
    <w:rsid w:val="00A71FA7"/>
    <w:rsid w:val="00B41815"/>
    <w:rsid w:val="00B756CF"/>
    <w:rsid w:val="00BB16B9"/>
    <w:rsid w:val="00C63FE7"/>
    <w:rsid w:val="00CC165A"/>
    <w:rsid w:val="00D21933"/>
    <w:rsid w:val="00D61A48"/>
    <w:rsid w:val="00E22F36"/>
    <w:rsid w:val="00E36B92"/>
    <w:rsid w:val="00ED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BD8BD"/>
  <w15:docId w15:val="{F2127A2A-2AF5-43A0-8211-902770E5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275"/>
    <w:pPr>
      <w:spacing w:after="120"/>
      <w:jc w:val="both"/>
    </w:pPr>
    <w:rPr>
      <w:lang w:eastAsia="de-DE"/>
    </w:rPr>
  </w:style>
  <w:style w:type="paragraph" w:styleId="1">
    <w:name w:val="heading 1"/>
    <w:basedOn w:val="a"/>
    <w:next w:val="2"/>
    <w:link w:val="10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2">
    <w:name w:val="heading 2"/>
    <w:basedOn w:val="a"/>
    <w:next w:val="3"/>
    <w:link w:val="20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4">
    <w:name w:val="heading 4"/>
    <w:basedOn w:val="a"/>
    <w:next w:val="a"/>
    <w:link w:val="40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5">
    <w:name w:val="heading 5"/>
    <w:basedOn w:val="6"/>
    <w:next w:val="a"/>
    <w:link w:val="50"/>
    <w:uiPriority w:val="9"/>
    <w:unhideWhenUsed/>
    <w:qFormat/>
    <w:rsid w:val="00605A18"/>
    <w:pPr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20">
    <w:name w:val="Заголовок 2 Знак"/>
    <w:link w:val="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30">
    <w:name w:val="Заголовок 3 Знак"/>
    <w:link w:val="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40">
    <w:name w:val="Заголовок 4 Знак"/>
    <w:link w:val="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">
    <w:name w:val="Адреса HTML Знак"/>
    <w:link w:val="HTML0"/>
    <w:uiPriority w:val="99"/>
    <w:semiHidden/>
    <w:qFormat/>
    <w:rsid w:val="005E6DCD"/>
    <w:rPr>
      <w:i/>
      <w:iCs/>
      <w:lang w:val="de-DE" w:eastAsia="de-DE"/>
    </w:rPr>
  </w:style>
  <w:style w:type="character" w:customStyle="1" w:styleId="50">
    <w:name w:val="Заголовок 5 Знак"/>
    <w:link w:val="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60">
    <w:name w:val="Заголовок 6 Знак"/>
    <w:link w:val="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a3">
    <w:name w:val="Верхній колонтитул Знак"/>
    <w:link w:val="a4"/>
    <w:uiPriority w:val="99"/>
    <w:qFormat/>
    <w:rsid w:val="00D13351"/>
    <w:rPr>
      <w:lang w:val="en-GB" w:eastAsia="de-DE"/>
    </w:rPr>
  </w:style>
  <w:style w:type="character" w:customStyle="1" w:styleId="a5">
    <w:name w:val="Нижній колонтитул Знак"/>
    <w:link w:val="a6"/>
    <w:uiPriority w:val="99"/>
    <w:qFormat/>
    <w:rsid w:val="00D13351"/>
    <w:rPr>
      <w:lang w:val="en-GB" w:eastAsia="de-DE"/>
    </w:rPr>
  </w:style>
  <w:style w:type="character" w:customStyle="1" w:styleId="a7">
    <w:name w:val="Текст у виносці Знак"/>
    <w:link w:val="a8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a"/>
    <w:next w:val="a9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a"/>
    <w:qFormat/>
    <w:rsid w:val="00777DA8"/>
    <w:rPr>
      <w:i/>
    </w:rPr>
  </w:style>
  <w:style w:type="paragraph" w:styleId="HTML0">
    <w:name w:val="HTML Address"/>
    <w:basedOn w:val="a"/>
    <w:link w:val="HTML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5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a8">
    <w:name w:val="Balloon Text"/>
    <w:basedOn w:val="a"/>
    <w:link w:val="a7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rsid w:val="00BB16B9"/>
    <w:pPr>
      <w:ind w:left="720"/>
    </w:pPr>
  </w:style>
  <w:style w:type="character" w:styleId="ae">
    <w:name w:val="Hyperlink"/>
    <w:basedOn w:val="a0"/>
    <w:uiPriority w:val="99"/>
    <w:unhideWhenUsed/>
    <w:rsid w:val="00A71FA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71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journal/international-journal-of-hydrogen-energy/vol/47/issue/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hor.zavaliy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elecom.2006.11.0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i.org/10.1016/j.jallcom.2022.1644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ijhydene.2021.10.1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Ihor Zavaliy</cp:lastModifiedBy>
  <cp:revision>7</cp:revision>
  <dcterms:created xsi:type="dcterms:W3CDTF">2025-05-10T12:41:00Z</dcterms:created>
  <dcterms:modified xsi:type="dcterms:W3CDTF">2025-05-10T15:59:00Z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