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961" w:rsidRDefault="0001602A">
      <w:pPr>
        <w:pStyle w:val="Heading1"/>
      </w:pPr>
      <w:r>
        <w:t>“</w:t>
      </w:r>
      <w:r w:rsidR="00621D49">
        <w:t>C</w:t>
      </w:r>
      <w:r>
        <w:t xml:space="preserve">orrelated </w:t>
      </w:r>
      <w:r w:rsidR="004635AC">
        <w:t>disorder</w:t>
      </w:r>
      <w:r>
        <w:t>”</w:t>
      </w:r>
      <w:r w:rsidR="004635AC">
        <w:t xml:space="preserve"> is not disorder and can change lattice energies by &gt;</w:t>
      </w:r>
      <w:r w:rsidR="00B53544">
        <w:t>2</w:t>
      </w:r>
      <w:r w:rsidR="004635AC">
        <w:t xml:space="preserve">.5 kcal/mol </w:t>
      </w:r>
    </w:p>
    <w:p w:rsidR="00232961" w:rsidRDefault="00D02617">
      <w:pPr>
        <w:pStyle w:val="Heading2"/>
      </w:pPr>
      <w:r>
        <w:t>J. van de Streek</w:t>
      </w:r>
      <w:r>
        <w:rPr>
          <w:vertAlign w:val="superscript"/>
        </w:rPr>
        <w:t>1</w:t>
      </w:r>
    </w:p>
    <w:p w:rsidR="00232961" w:rsidRDefault="00000000">
      <w:pPr>
        <w:pStyle w:val="Heading3"/>
      </w:pPr>
      <w:r>
        <w:rPr>
          <w:vertAlign w:val="superscript"/>
        </w:rPr>
        <w:t>1</w:t>
      </w:r>
      <w:r w:rsidR="00DA02AC">
        <w:t>Avant-garde Materials Simulation, Alte Str. 2, 79249 Merzhausen, Germany</w:t>
      </w:r>
    </w:p>
    <w:p w:rsidR="00232961" w:rsidRDefault="00D02617">
      <w:pPr>
        <w:pStyle w:val="Heading3"/>
        <w:rPr>
          <w:sz w:val="18"/>
          <w:szCs w:val="18"/>
        </w:rPr>
      </w:pPr>
      <w:r>
        <w:t>jacco.vandestreek@avmatsim.eu</w:t>
      </w:r>
      <w:r>
        <w:rPr>
          <w:lang w:eastAsia="de-DE"/>
        </w:rPr>
        <w:br/>
      </w:r>
    </w:p>
    <w:p w:rsidR="006015E0" w:rsidRDefault="00932A8C">
      <w:pPr>
        <w:rPr>
          <w:rStyle w:val="Heading6Char"/>
          <w:lang w:val="en-GB"/>
        </w:rPr>
      </w:pPr>
      <w:r>
        <w:t>X-ray diffraction experiments measure an electron density that is a time and space average</w:t>
      </w:r>
      <w:r w:rsidR="00B53544">
        <w:t>, and q</w:t>
      </w:r>
      <w:r>
        <w:t>uantum-mechanical calculations can</w:t>
      </w:r>
      <w:r w:rsidR="008452CC">
        <w:t xml:space="preserve"> be used to</w:t>
      </w:r>
      <w:r>
        <w:t xml:space="preserve"> deconvolute this time and space average</w:t>
      </w:r>
      <w:r w:rsidR="007D6E43">
        <w:t xml:space="preserve"> into a detailed picture of molecular crystal structures at the atomic level</w:t>
      </w:r>
      <w:r w:rsidR="00B53544">
        <w:t xml:space="preserve">. </w:t>
      </w:r>
      <w:r w:rsidR="00C87ED2">
        <w:t xml:space="preserve">While continuing to validate our temperature-dependent lattice free </w:t>
      </w:r>
      <w:proofErr w:type="gramStart"/>
      <w:r w:rsidR="00C87ED2">
        <w:t>energies[</w:t>
      </w:r>
      <w:proofErr w:type="gramEnd"/>
      <w:r w:rsidR="00C87ED2">
        <w:t>1]</w:t>
      </w:r>
      <w:r w:rsidR="00006486">
        <w:t xml:space="preserve">, which have carefully calibrated error bars of </w:t>
      </w:r>
      <w:r w:rsidR="00E16C85">
        <w:t xml:space="preserve">approximately </w:t>
      </w:r>
      <w:r w:rsidR="00006486">
        <w:t>0.2</w:t>
      </w:r>
      <w:r w:rsidR="00E16C85">
        <w:t>5</w:t>
      </w:r>
      <w:r w:rsidR="00006486">
        <w:t xml:space="preserve"> kcal/mol for ordered</w:t>
      </w:r>
      <w:r w:rsidR="00E16C85">
        <w:t>,</w:t>
      </w:r>
      <w:r w:rsidR="00006486">
        <w:t xml:space="preserve"> </w:t>
      </w:r>
      <w:r w:rsidR="00006486" w:rsidRPr="00E16C85">
        <w:rPr>
          <w:i/>
          <w:iCs/>
        </w:rPr>
        <w:t>Z</w:t>
      </w:r>
      <w:r w:rsidR="00006486">
        <w:t>’=1 crystal structures</w:t>
      </w:r>
      <w:r w:rsidR="00E16C85">
        <w:t xml:space="preserve"> of chemical compounds containing between 40 and 70 atoms</w:t>
      </w:r>
      <w:r w:rsidR="00006486">
        <w:t xml:space="preserve">, </w:t>
      </w:r>
      <w:r w:rsidR="00C87ED2">
        <w:t xml:space="preserve">we encountered </w:t>
      </w:r>
      <w:r w:rsidR="007D6E43">
        <w:t>a number of</w:t>
      </w:r>
      <w:r w:rsidR="00C87ED2">
        <w:t xml:space="preserve"> </w:t>
      </w:r>
      <w:r w:rsidR="00006486">
        <w:t xml:space="preserve">puzzling outliers for </w:t>
      </w:r>
      <w:r w:rsidR="00501DEA">
        <w:t>crystal</w:t>
      </w:r>
      <w:r w:rsidR="00C87ED2" w:rsidRPr="008452CC">
        <w:t xml:space="preserve"> structures</w:t>
      </w:r>
      <w:r w:rsidR="00501DEA">
        <w:t xml:space="preserve"> that had been published as 50:50 disordered</w:t>
      </w:r>
      <w:r w:rsidRPr="008452CC">
        <w:rPr>
          <w:rStyle w:val="Heading6Char"/>
          <w:lang w:val="en-GB"/>
        </w:rPr>
        <w:t>.</w:t>
      </w:r>
      <w:r w:rsidR="008452CC" w:rsidRPr="008452CC">
        <w:rPr>
          <w:rStyle w:val="Heading6Char"/>
          <w:lang w:val="en-GB"/>
        </w:rPr>
        <w:t xml:space="preserve"> We spent several </w:t>
      </w:r>
      <w:r w:rsidR="008452CC">
        <w:rPr>
          <w:rStyle w:val="Heading6Char"/>
          <w:lang w:val="en-GB"/>
        </w:rPr>
        <w:t xml:space="preserve">years searching for examples </w:t>
      </w:r>
      <w:r w:rsidR="007D6E43">
        <w:rPr>
          <w:rStyle w:val="Heading6Char"/>
          <w:lang w:val="en-GB"/>
        </w:rPr>
        <w:t xml:space="preserve">of disordered molecular crystal structures </w:t>
      </w:r>
      <w:r w:rsidR="008452CC">
        <w:rPr>
          <w:rStyle w:val="Heading6Char"/>
          <w:lang w:val="en-GB"/>
        </w:rPr>
        <w:t xml:space="preserve">in the literature and calculating </w:t>
      </w:r>
      <w:r w:rsidR="006015E0">
        <w:rPr>
          <w:rStyle w:val="Heading6Char"/>
          <w:lang w:val="en-GB"/>
        </w:rPr>
        <w:t xml:space="preserve">crystal structures, powder diffraction patterns, </w:t>
      </w:r>
      <w:r w:rsidR="008452CC">
        <w:rPr>
          <w:rStyle w:val="Heading6Char"/>
          <w:lang w:val="en-GB"/>
        </w:rPr>
        <w:t>lattice energies and lattice free energies with a variety of structural models</w:t>
      </w:r>
      <w:r w:rsidR="007D6E43">
        <w:rPr>
          <w:rStyle w:val="Heading6Char"/>
          <w:lang w:val="en-GB"/>
        </w:rPr>
        <w:t>, and we realised that the outliers were due to a type of disorder that is largely unknown and fundamentally misunderstood in much of the crystallographic community</w:t>
      </w:r>
      <w:r w:rsidR="00383251">
        <w:rPr>
          <w:rStyle w:val="Heading6Char"/>
          <w:lang w:val="en-GB"/>
        </w:rPr>
        <w:t xml:space="preserve">: the disorder is only visible in the average crystal structure, the crystal structure has to be doubled in one direction and is then fully ordered in at least </w:t>
      </w:r>
      <w:r w:rsidR="00B10E16">
        <w:rPr>
          <w:rStyle w:val="Heading6Char"/>
          <w:lang w:val="en-GB"/>
        </w:rPr>
        <w:t>that one</w:t>
      </w:r>
      <w:r w:rsidR="00383251">
        <w:rPr>
          <w:rStyle w:val="Heading6Char"/>
          <w:lang w:val="en-GB"/>
        </w:rPr>
        <w:t xml:space="preserve"> dimension, often even in two dimensions; we have dubbed this “correlated disorder”</w:t>
      </w:r>
      <w:r w:rsidR="007D6E43">
        <w:rPr>
          <w:rStyle w:val="Heading6Char"/>
          <w:lang w:val="en-GB"/>
        </w:rPr>
        <w:t xml:space="preserve">. We were able to show that although the </w:t>
      </w:r>
      <w:r w:rsidR="00363079">
        <w:rPr>
          <w:rStyle w:val="Heading6Char"/>
          <w:lang w:val="en-GB"/>
        </w:rPr>
        <w:t xml:space="preserve">experimental </w:t>
      </w:r>
      <w:r w:rsidR="007D6E43">
        <w:rPr>
          <w:rStyle w:val="Heading6Char"/>
          <w:lang w:val="en-GB"/>
        </w:rPr>
        <w:t>average electron density is modelled correctly</w:t>
      </w:r>
      <w:r w:rsidR="006015E0">
        <w:rPr>
          <w:rStyle w:val="Heading6Char"/>
          <w:lang w:val="en-GB"/>
        </w:rPr>
        <w:t xml:space="preserve"> (so all published experimental crystal structures are </w:t>
      </w:r>
      <w:r w:rsidR="0043216C">
        <w:rPr>
          <w:rStyle w:val="Heading6Char"/>
          <w:lang w:val="en-GB"/>
        </w:rPr>
        <w:t xml:space="preserve">still </w:t>
      </w:r>
      <w:r w:rsidR="006015E0">
        <w:rPr>
          <w:rStyle w:val="Heading6Char"/>
          <w:lang w:val="en-GB"/>
        </w:rPr>
        <w:t>correct)</w:t>
      </w:r>
      <w:r w:rsidR="007D6E43">
        <w:rPr>
          <w:rStyle w:val="Heading6Char"/>
          <w:lang w:val="en-GB"/>
        </w:rPr>
        <w:t xml:space="preserve">, some molecular crystal structures published as </w:t>
      </w:r>
      <w:r w:rsidR="0023283F">
        <w:rPr>
          <w:rStyle w:val="Heading6Char"/>
          <w:lang w:val="en-GB"/>
        </w:rPr>
        <w:t xml:space="preserve">50:50 </w:t>
      </w:r>
      <w:r w:rsidR="007D6E43">
        <w:rPr>
          <w:rStyle w:val="Heading6Char"/>
          <w:lang w:val="en-GB"/>
        </w:rPr>
        <w:t xml:space="preserve">“disordered” are </w:t>
      </w:r>
      <w:r w:rsidR="00383251">
        <w:rPr>
          <w:rStyle w:val="Heading6Char"/>
          <w:lang w:val="en-GB"/>
        </w:rPr>
        <w:t xml:space="preserve">on a local level </w:t>
      </w:r>
      <w:r w:rsidR="007D6E43">
        <w:rPr>
          <w:rStyle w:val="Heading6Char"/>
          <w:lang w:val="en-GB"/>
        </w:rPr>
        <w:t xml:space="preserve">not disordered at all, but require </w:t>
      </w:r>
      <w:r w:rsidR="0023283F">
        <w:rPr>
          <w:rStyle w:val="Heading6Char"/>
          <w:lang w:val="en-GB"/>
        </w:rPr>
        <w:t xml:space="preserve">a doubling of the unit cell resulting in </w:t>
      </w:r>
      <w:r w:rsidR="007D6E43">
        <w:rPr>
          <w:rStyle w:val="Heading6Char"/>
          <w:lang w:val="en-GB"/>
        </w:rPr>
        <w:t>a fully ordered atomistic model that in terms of atomic coordinates, unit-cell parameters and temperature-dependent lattice free energy</w:t>
      </w:r>
      <w:r w:rsidR="00821919">
        <w:rPr>
          <w:rStyle w:val="Heading6Char"/>
          <w:lang w:val="en-GB"/>
        </w:rPr>
        <w:t xml:space="preserve"> allows for excellent agreement between density functional theory calculations and experiment</w:t>
      </w:r>
      <w:r w:rsidR="0023283F">
        <w:rPr>
          <w:rStyle w:val="Heading6Char"/>
          <w:lang w:val="en-GB"/>
        </w:rPr>
        <w:t xml:space="preserve"> whereas any traditional disorder model does not</w:t>
      </w:r>
      <w:r w:rsidR="00363079">
        <w:rPr>
          <w:rStyle w:val="Heading6Char"/>
          <w:lang w:val="en-GB"/>
        </w:rPr>
        <w:t>[2]</w:t>
      </w:r>
      <w:r w:rsidR="0043216C">
        <w:rPr>
          <w:rStyle w:val="Heading6Char"/>
          <w:lang w:val="en-GB"/>
        </w:rPr>
        <w:t xml:space="preserve"> (see Fig. 1)</w:t>
      </w:r>
      <w:r w:rsidR="00821919">
        <w:rPr>
          <w:rStyle w:val="Heading6Char"/>
          <w:lang w:val="en-GB"/>
        </w:rPr>
        <w:t>.</w:t>
      </w:r>
      <w:r w:rsidR="006015E0">
        <w:rPr>
          <w:rStyle w:val="Heading6Char"/>
          <w:lang w:val="en-GB"/>
        </w:rPr>
        <w:t xml:space="preserve"> For most crystal structures published as disordered, we were able to prove the exact nature of the disorder</w:t>
      </w:r>
      <w:r w:rsidR="00383251">
        <w:rPr>
          <w:rStyle w:val="Heading6Char"/>
          <w:lang w:val="en-GB"/>
        </w:rPr>
        <w:t xml:space="preserve"> (correlated or not)</w:t>
      </w:r>
      <w:r w:rsidR="006015E0">
        <w:rPr>
          <w:rStyle w:val="Heading6Char"/>
          <w:lang w:val="en-GB"/>
        </w:rPr>
        <w:t xml:space="preserve"> through the use of quantum-mechanical calculations of the crystal structures, the lattice energies and/or the lattice free energies.</w:t>
      </w:r>
      <w:r w:rsidR="006009D8">
        <w:rPr>
          <w:rStyle w:val="Heading6Char"/>
          <w:lang w:val="en-GB"/>
        </w:rPr>
        <w:t xml:space="preserve"> Some cases were so subtle that we have not </w:t>
      </w:r>
      <w:r w:rsidR="00B10E16">
        <w:rPr>
          <w:rStyle w:val="Heading6Char"/>
          <w:lang w:val="en-GB"/>
        </w:rPr>
        <w:t xml:space="preserve">yet </w:t>
      </w:r>
      <w:r w:rsidR="006009D8">
        <w:rPr>
          <w:rStyle w:val="Heading6Char"/>
          <w:lang w:val="en-GB"/>
        </w:rPr>
        <w:t xml:space="preserve">been able to establish beyond reasonable doubt what the </w:t>
      </w:r>
      <w:r w:rsidR="0023283F">
        <w:rPr>
          <w:rStyle w:val="Heading6Char"/>
          <w:lang w:val="en-GB"/>
        </w:rPr>
        <w:t xml:space="preserve">nature of the </w:t>
      </w:r>
      <w:r w:rsidR="006009D8">
        <w:rPr>
          <w:rStyle w:val="Heading6Char"/>
          <w:lang w:val="en-GB"/>
        </w:rPr>
        <w:t>disorder</w:t>
      </w:r>
      <w:r w:rsidR="0069323C">
        <w:rPr>
          <w:rStyle w:val="Heading6Char"/>
          <w:lang w:val="en-GB"/>
        </w:rPr>
        <w:t xml:space="preserve"> is</w:t>
      </w:r>
      <w:r w:rsidR="006009D8">
        <w:rPr>
          <w:rStyle w:val="Heading6Char"/>
          <w:lang w:val="en-GB"/>
        </w:rPr>
        <w:t>.</w:t>
      </w:r>
    </w:p>
    <w:p w:rsidR="00232961" w:rsidRDefault="0088617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" style="width:106.9pt;height:104.7pt;visibility:visible;mso-wrap-style:square;mso-width-percent:0;mso-height-percent:0;mso-width-percent:0;mso-height-percent:0">
            <v:imagedata r:id="rId7" o:title=""/>
          </v:shape>
        </w:pict>
      </w:r>
      <w:r w:rsidR="006009D8">
        <w:t xml:space="preserve">              </w:t>
      </w:r>
      <w:r>
        <w:rPr>
          <w:noProof/>
        </w:rPr>
        <w:pict>
          <v:shape id="Picture 2" o:spid="_x0000_i1025" type="#_x0000_t75" alt="" style="width:192.75pt;height:104.7pt;visibility:visible;mso-wrap-style:square;mso-width-percent:0;mso-height-percent:0;mso-width-percent:0;mso-height-percent:0">
            <v:imagedata r:id="rId8" o:title=""/>
          </v:shape>
        </w:pict>
      </w:r>
      <w:r>
        <w:pict>
          <v:shape id="_x0000_tole_rId2" o:spid="_x0000_s1026" type="#_x0000_t75" alt="" style="position:absolute;left:0;text-align:left;margin-left:0;margin-top:0;width:50pt;height:50pt;z-index:1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:rsidR="00232961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6009D8">
        <w:t xml:space="preserve">The asymmetric unit in the </w:t>
      </w:r>
      <w:r w:rsidR="00383251">
        <w:t xml:space="preserve">experimental </w:t>
      </w:r>
      <w:r w:rsidR="006009D8">
        <w:t xml:space="preserve">crystal structure of Ranitidine HCl as published </w:t>
      </w:r>
      <w:r w:rsidR="00494C2F">
        <w:t xml:space="preserve">with 50:50 disorder </w:t>
      </w:r>
      <w:r w:rsidR="006009D8">
        <w:t xml:space="preserve">(left) and </w:t>
      </w:r>
      <w:r w:rsidR="00AD710F">
        <w:t xml:space="preserve">the </w:t>
      </w:r>
      <w:r w:rsidR="00383251">
        <w:t xml:space="preserve">asymmetric unit of the doubled </w:t>
      </w:r>
      <w:r w:rsidR="00AD710F">
        <w:t xml:space="preserve">model </w:t>
      </w:r>
      <w:r w:rsidR="00383251">
        <w:t xml:space="preserve">with “correlated disorder” required for computational work </w:t>
      </w:r>
      <w:r w:rsidR="00AD710F">
        <w:t>that reproduced the experimental crystal structure and relative stability with respect to the other polymorph (right)</w:t>
      </w:r>
      <w:r>
        <w:t>.</w:t>
      </w:r>
    </w:p>
    <w:p w:rsidR="00494C2F" w:rsidRDefault="00494C2F">
      <w:pPr>
        <w:rPr>
          <w:rStyle w:val="Heading6Char"/>
          <w:lang w:val="en-GB"/>
        </w:rPr>
      </w:pPr>
    </w:p>
    <w:p w:rsidR="00232961" w:rsidRDefault="00A16CC9">
      <w:r>
        <w:rPr>
          <w:rStyle w:val="Heading6Char"/>
          <w:lang w:val="en-GB"/>
        </w:rPr>
        <w:t xml:space="preserve">Because </w:t>
      </w:r>
      <w:r w:rsidR="00EE1350">
        <w:rPr>
          <w:rStyle w:val="Heading6Char"/>
          <w:lang w:val="en-GB"/>
        </w:rPr>
        <w:t xml:space="preserve">calculations on structures with </w:t>
      </w:r>
      <w:r>
        <w:rPr>
          <w:rStyle w:val="Heading6Char"/>
          <w:lang w:val="en-GB"/>
        </w:rPr>
        <w:t>“correlated disorder” require a doubling of the unit cell, and therefore a doubling of the number of degrees of freedom used in the crystallographic calculations, u</w:t>
      </w:r>
      <w:r w:rsidR="0043216C">
        <w:rPr>
          <w:rStyle w:val="Heading6Char"/>
          <w:lang w:val="en-GB"/>
        </w:rPr>
        <w:t>nderstanding the exact nature of the disorder</w:t>
      </w:r>
      <w:r w:rsidR="0043216C">
        <w:t xml:space="preserve"> is especially important for crystal structure prediction, where correct atomic coordinates, unit-cell parameters and lattice free energies are paramount; but even such a simple exercise as validating a crystal structure determined from powder diffraction data with density functional theory calculations </w:t>
      </w:r>
      <w:r w:rsidR="00EE1350">
        <w:t xml:space="preserve">will </w:t>
      </w:r>
      <w:r w:rsidR="0043216C">
        <w:t xml:space="preserve">only be successful if the </w:t>
      </w:r>
      <w:r>
        <w:t xml:space="preserve">correct </w:t>
      </w:r>
      <w:r w:rsidR="0043216C">
        <w:t>model</w:t>
      </w:r>
      <w:r>
        <w:t xml:space="preserve">, </w:t>
      </w:r>
      <w:r w:rsidR="00493C8C" w:rsidRPr="00B10E16">
        <w:rPr>
          <w:i/>
          <w:iCs/>
        </w:rPr>
        <w:t>i.e</w:t>
      </w:r>
      <w:r w:rsidR="00493C8C">
        <w:t xml:space="preserve">. </w:t>
      </w:r>
      <w:r>
        <w:t>with or without doubled unit cell,</w:t>
      </w:r>
      <w:r w:rsidR="0043216C">
        <w:t xml:space="preserve"> </w:t>
      </w:r>
      <w:r>
        <w:t>is chosen</w:t>
      </w:r>
      <w:r w:rsidR="0043216C">
        <w:t>.</w:t>
      </w:r>
    </w:p>
    <w:p w:rsidR="006F5C76" w:rsidRDefault="006F5C76" w:rsidP="006F5C76">
      <w:pPr>
        <w:pStyle w:val="Heading4"/>
      </w:pPr>
      <w:r>
        <w:t xml:space="preserve">[1] Firaha, D. </w:t>
      </w:r>
      <w:r>
        <w:rPr>
          <w:i/>
          <w:iCs/>
        </w:rPr>
        <w:t>et al</w:t>
      </w:r>
      <w:r>
        <w:t xml:space="preserve">. (2023). </w:t>
      </w:r>
      <w:r>
        <w:rPr>
          <w:i/>
        </w:rPr>
        <w:t>Nature</w:t>
      </w:r>
      <w:r>
        <w:t xml:space="preserve"> </w:t>
      </w:r>
      <w:r>
        <w:rPr>
          <w:b/>
        </w:rPr>
        <w:t>623</w:t>
      </w:r>
      <w:r>
        <w:t>, 324.</w:t>
      </w:r>
    </w:p>
    <w:p w:rsidR="00232961" w:rsidRDefault="00000000">
      <w:pPr>
        <w:pStyle w:val="Heading4"/>
      </w:pPr>
      <w:r>
        <w:t>[</w:t>
      </w:r>
      <w:r w:rsidR="006F5C76">
        <w:t>2</w:t>
      </w:r>
      <w:r>
        <w:t xml:space="preserve">] </w:t>
      </w:r>
      <w:r w:rsidR="00932A8C">
        <w:t>V</w:t>
      </w:r>
      <w:r w:rsidR="00932A8C" w:rsidRPr="00932A8C">
        <w:t>an de Streek</w:t>
      </w:r>
      <w:r w:rsidR="00932A8C">
        <w:t>, J.</w:t>
      </w:r>
      <w:r w:rsidR="00932A8C" w:rsidRPr="00932A8C">
        <w:t xml:space="preserve">, </w:t>
      </w:r>
      <w:r w:rsidR="00932A8C">
        <w:t>D</w:t>
      </w:r>
      <w:r w:rsidR="00932A8C" w:rsidRPr="00932A8C">
        <w:t>ietrich</w:t>
      </w:r>
      <w:r w:rsidR="00932A8C">
        <w:t>, H.</w:t>
      </w:r>
      <w:r w:rsidR="00932A8C" w:rsidRPr="00932A8C">
        <w:t>,</w:t>
      </w:r>
      <w:r w:rsidR="00932A8C">
        <w:t xml:space="preserve"> </w:t>
      </w:r>
      <w:r w:rsidR="00932A8C" w:rsidRPr="00932A8C">
        <w:t>Firaha</w:t>
      </w:r>
      <w:r w:rsidR="00932A8C">
        <w:t>, D.</w:t>
      </w:r>
      <w:r w:rsidR="00932A8C" w:rsidRPr="00932A8C">
        <w:t>, Ovchinnikov</w:t>
      </w:r>
      <w:r w:rsidR="00932A8C">
        <w:t>, A.</w:t>
      </w:r>
      <w:r w:rsidR="00932A8C" w:rsidRPr="00932A8C">
        <w:t>, Sasikumar</w:t>
      </w:r>
      <w:r w:rsidR="00932A8C">
        <w:t>, K.</w:t>
      </w:r>
      <w:r w:rsidR="00932A8C" w:rsidRPr="00932A8C">
        <w:t xml:space="preserve"> &amp; Neumann</w:t>
      </w:r>
      <w:r w:rsidR="00932A8C">
        <w:t>, M. A. (2025)</w:t>
      </w:r>
      <w:r>
        <w:t xml:space="preserve">. </w:t>
      </w:r>
      <w:proofErr w:type="spellStart"/>
      <w:r w:rsidR="00932A8C">
        <w:rPr>
          <w:i/>
        </w:rPr>
        <w:t>IUCrJ</w:t>
      </w:r>
      <w:proofErr w:type="spellEnd"/>
      <w:r>
        <w:t xml:space="preserve">, </w:t>
      </w:r>
      <w:r w:rsidR="00932A8C">
        <w:t>In preparation</w:t>
      </w:r>
      <w:r>
        <w:t>.</w:t>
      </w:r>
    </w:p>
    <w:p w:rsidR="00232961" w:rsidRDefault="006F5C76">
      <w:pPr>
        <w:pStyle w:val="Acknowledgement"/>
      </w:pPr>
      <w:r>
        <w:rPr>
          <w:lang w:eastAsia="cs-CZ"/>
        </w:rPr>
        <w:t>All authors of reference [2] are gratefully acknowledged for having made this work possible.</w:t>
      </w:r>
    </w:p>
    <w:sectPr w:rsidR="00232961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17F" w:rsidRDefault="0088617F">
      <w:pPr>
        <w:spacing w:after="0"/>
      </w:pPr>
      <w:r>
        <w:separator/>
      </w:r>
    </w:p>
  </w:endnote>
  <w:endnote w:type="continuationSeparator" w:id="0">
    <w:p w:rsidR="0088617F" w:rsidRDefault="00886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auto"/>
    <w:pitch w:val="default"/>
  </w:font>
  <w:font w:name="Lohit Devanagari">
    <w:altName w:val="Cambri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961" w:rsidRDefault="00000000">
    <w:pPr>
      <w:pStyle w:val="Footer"/>
    </w:pPr>
    <w:r>
      <w:t>Acta Cryst. (2025). A81, e1</w:t>
    </w:r>
  </w:p>
  <w:p w:rsidR="00232961" w:rsidRDefault="0023296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17F" w:rsidRDefault="0088617F">
      <w:pPr>
        <w:spacing w:after="0"/>
      </w:pPr>
      <w:r>
        <w:separator/>
      </w:r>
    </w:p>
  </w:footnote>
  <w:footnote w:type="continuationSeparator" w:id="0">
    <w:p w:rsidR="0088617F" w:rsidRDefault="008861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961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61"/>
    <w:rsid w:val="00006486"/>
    <w:rsid w:val="0001602A"/>
    <w:rsid w:val="0023283F"/>
    <w:rsid w:val="00232961"/>
    <w:rsid w:val="00363079"/>
    <w:rsid w:val="00376CA3"/>
    <w:rsid w:val="00383251"/>
    <w:rsid w:val="003B2B84"/>
    <w:rsid w:val="0043216C"/>
    <w:rsid w:val="004635AC"/>
    <w:rsid w:val="00493C8C"/>
    <w:rsid w:val="00494C2F"/>
    <w:rsid w:val="00501DEA"/>
    <w:rsid w:val="006009D8"/>
    <w:rsid w:val="006015E0"/>
    <w:rsid w:val="00621D49"/>
    <w:rsid w:val="0069323C"/>
    <w:rsid w:val="006F5C76"/>
    <w:rsid w:val="007D6E43"/>
    <w:rsid w:val="00821919"/>
    <w:rsid w:val="008452CC"/>
    <w:rsid w:val="0088617F"/>
    <w:rsid w:val="00932A8C"/>
    <w:rsid w:val="009F7673"/>
    <w:rsid w:val="00A16CC9"/>
    <w:rsid w:val="00A80646"/>
    <w:rsid w:val="00AD710F"/>
    <w:rsid w:val="00B10E16"/>
    <w:rsid w:val="00B53544"/>
    <w:rsid w:val="00C21BCF"/>
    <w:rsid w:val="00C87ED2"/>
    <w:rsid w:val="00D02617"/>
    <w:rsid w:val="00DA02AC"/>
    <w:rsid w:val="00E16C85"/>
    <w:rsid w:val="00EE1350"/>
    <w:rsid w:val="00E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A0D0F9"/>
  <w15:docId w15:val="{3A9F89E2-9554-5C46-9D37-337B9606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Microsoft Office User</cp:lastModifiedBy>
  <cp:revision>44</cp:revision>
  <dcterms:created xsi:type="dcterms:W3CDTF">2019-09-04T15:26:00Z</dcterms:created>
  <dcterms:modified xsi:type="dcterms:W3CDTF">2025-05-08T09:19:00Z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