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9836" w14:textId="05F67D52" w:rsidR="008C112A" w:rsidRDefault="004D3F68">
      <w:pPr>
        <w:pStyle w:val="Heading1"/>
      </w:pPr>
      <w:r w:rsidRPr="004D3F68">
        <w:t>Synchrotron X-ray powder diffraction investigation of the crystal structure of</w:t>
      </w:r>
      <w:r>
        <w:t xml:space="preserve"> HoCo</w:t>
      </w:r>
      <w:r w:rsidRPr="004D3F68">
        <w:rPr>
          <w:vertAlign w:val="subscript"/>
        </w:rPr>
        <w:t>12</w:t>
      </w:r>
      <w:r>
        <w:t>B</w:t>
      </w:r>
      <w:r w:rsidRPr="004D3F68">
        <w:rPr>
          <w:vertAlign w:val="subscript"/>
        </w:rPr>
        <w:t>6-x</w:t>
      </w:r>
      <w:r>
        <w:t>C</w:t>
      </w:r>
      <w:r w:rsidRPr="004D3F68">
        <w:rPr>
          <w:vertAlign w:val="subscript"/>
        </w:rPr>
        <w:t>x</w:t>
      </w:r>
      <w:r w:rsidR="00300060">
        <w:t xml:space="preserve"> </w:t>
      </w:r>
    </w:p>
    <w:p w14:paraId="226332E6" w14:textId="798D2B09" w:rsidR="008C112A" w:rsidRDefault="004D3F68">
      <w:pPr>
        <w:pStyle w:val="Heading2"/>
      </w:pPr>
      <w:r w:rsidRPr="004D3F68">
        <w:t>K. Al-Namourah</w:t>
      </w:r>
      <w:r w:rsidRPr="004D3F68">
        <w:rPr>
          <w:vertAlign w:val="superscript"/>
        </w:rPr>
        <w:t>1,2</w:t>
      </w:r>
      <w:r w:rsidRPr="004D3F68">
        <w:t>, L. V. B. Diop</w:t>
      </w:r>
      <w:r w:rsidRPr="004D3F68">
        <w:rPr>
          <w:vertAlign w:val="superscript"/>
        </w:rPr>
        <w:t>3</w:t>
      </w:r>
      <w:r w:rsidRPr="004D3F68">
        <w:t>, V. Svytlik</w:t>
      </w:r>
      <w:r w:rsidRPr="004D3F68">
        <w:rPr>
          <w:vertAlign w:val="superscript"/>
        </w:rPr>
        <w:t>4,5</w:t>
      </w:r>
      <w:r w:rsidRPr="004D3F68">
        <w:t>, C. Henning</w:t>
      </w:r>
      <w:r w:rsidRPr="004D3F68">
        <w:rPr>
          <w:vertAlign w:val="superscript"/>
        </w:rPr>
        <w:t>4,5</w:t>
      </w:r>
      <w:r w:rsidRPr="004D3F68">
        <w:t>, Y. Mozharivskyj</w:t>
      </w:r>
      <w:r w:rsidRPr="004D3F68">
        <w:rPr>
          <w:vertAlign w:val="superscript"/>
        </w:rPr>
        <w:t>2</w:t>
      </w:r>
      <w:r w:rsidRPr="004D3F68">
        <w:t>, O. Isnard</w:t>
      </w:r>
      <w:r w:rsidRPr="004D3F68">
        <w:rPr>
          <w:vertAlign w:val="superscript"/>
        </w:rPr>
        <w:t>1</w:t>
      </w:r>
    </w:p>
    <w:p w14:paraId="4A41B73D" w14:textId="633D51AB" w:rsidR="005F5FE6" w:rsidRPr="005F5FE6" w:rsidRDefault="00300060" w:rsidP="005F5FE6">
      <w:pPr>
        <w:pStyle w:val="Heading3"/>
        <w:rPr>
          <w:lang w:val="fr-FR"/>
        </w:rPr>
      </w:pPr>
      <w:r w:rsidRPr="005F5FE6">
        <w:rPr>
          <w:vertAlign w:val="superscript"/>
          <w:lang w:val="fr-FR"/>
        </w:rPr>
        <w:t>1</w:t>
      </w:r>
      <w:r w:rsidR="005F5FE6" w:rsidRPr="005F5FE6">
        <w:rPr>
          <w:lang w:val="fr-FR"/>
        </w:rPr>
        <w:t>Université Grenoble Alpes, Institut Néel, CNRS, BP166X, 38042 Grenoble Cédex 9, France</w:t>
      </w:r>
    </w:p>
    <w:p w14:paraId="561F8AD5" w14:textId="77777777" w:rsidR="005F5FE6" w:rsidRDefault="005F5FE6" w:rsidP="005F5FE6">
      <w:pPr>
        <w:pStyle w:val="Heading3"/>
      </w:pPr>
      <w:r w:rsidRPr="005F5FE6">
        <w:rPr>
          <w:vertAlign w:val="superscript"/>
        </w:rPr>
        <w:t>2</w:t>
      </w:r>
      <w:r>
        <w:t>McMaster University, CCB Department, 1280 Main Street West, Hamilton, ON, L8S 4M1, Canada</w:t>
      </w:r>
    </w:p>
    <w:p w14:paraId="131DE7E5" w14:textId="77777777" w:rsidR="005F5FE6" w:rsidRPr="005F5FE6" w:rsidRDefault="005F5FE6" w:rsidP="005F5FE6">
      <w:pPr>
        <w:pStyle w:val="Heading3"/>
        <w:rPr>
          <w:lang w:val="fr-FR"/>
        </w:rPr>
      </w:pPr>
      <w:r w:rsidRPr="005F5FE6">
        <w:rPr>
          <w:vertAlign w:val="superscript"/>
          <w:lang w:val="fr-FR"/>
        </w:rPr>
        <w:t>3</w:t>
      </w:r>
      <w:r w:rsidRPr="005F5FE6">
        <w:rPr>
          <w:lang w:val="fr-FR"/>
        </w:rPr>
        <w:t>Université de Lorraine, Institut Jean Lamour, CNRS, F-54000 Nancy, France</w:t>
      </w:r>
    </w:p>
    <w:p w14:paraId="7D55FFD9" w14:textId="77777777" w:rsidR="005F5FE6" w:rsidRDefault="005F5FE6" w:rsidP="005F5FE6">
      <w:pPr>
        <w:pStyle w:val="Heading3"/>
      </w:pPr>
      <w:r w:rsidRPr="005F5FE6">
        <w:rPr>
          <w:vertAlign w:val="superscript"/>
        </w:rPr>
        <w:t>4</w:t>
      </w:r>
      <w:r>
        <w:t>Institute of Resource Ecology, Helmholtz-</w:t>
      </w:r>
      <w:proofErr w:type="spellStart"/>
      <w:r>
        <w:t>Zentrum</w:t>
      </w:r>
      <w:proofErr w:type="spellEnd"/>
      <w:r>
        <w:t xml:space="preserve"> Dresden-</w:t>
      </w:r>
      <w:proofErr w:type="spellStart"/>
      <w:r>
        <w:t>Rossendorf</w:t>
      </w:r>
      <w:proofErr w:type="spellEnd"/>
      <w:r>
        <w:t>, 01328, Dresden, Germany</w:t>
      </w:r>
    </w:p>
    <w:p w14:paraId="52A46EE1" w14:textId="674528DB" w:rsidR="008C112A" w:rsidRDefault="005F5FE6" w:rsidP="005F5FE6">
      <w:pPr>
        <w:pStyle w:val="Heading3"/>
      </w:pPr>
      <w:r w:rsidRPr="005F5FE6">
        <w:rPr>
          <w:vertAlign w:val="superscript"/>
        </w:rPr>
        <w:t>5</w:t>
      </w:r>
      <w:r>
        <w:t xml:space="preserve">The </w:t>
      </w:r>
      <w:proofErr w:type="spellStart"/>
      <w:r>
        <w:t>Rossendorf</w:t>
      </w:r>
      <w:proofErr w:type="spellEnd"/>
      <w:r>
        <w:t xml:space="preserve"> Beamline at ESRF, The European Synchrotron, CS40220, 38043, Grenoble, Cedex 9, France</w:t>
      </w:r>
    </w:p>
    <w:p w14:paraId="093E98F7" w14:textId="3E51AE01" w:rsidR="008C112A" w:rsidRDefault="005F5FE6">
      <w:pPr>
        <w:pStyle w:val="Heading3"/>
        <w:rPr>
          <w:sz w:val="18"/>
          <w:szCs w:val="18"/>
        </w:rPr>
      </w:pPr>
      <w:r w:rsidRPr="005F5FE6">
        <w:t>alnamouk@mcmaster.ca</w:t>
      </w:r>
      <w:r w:rsidR="00300060">
        <w:rPr>
          <w:lang w:eastAsia="de-DE"/>
        </w:rPr>
        <w:br/>
      </w:r>
    </w:p>
    <w:p w14:paraId="35616977" w14:textId="3B1F31E8" w:rsidR="000C706F" w:rsidRDefault="000C706F" w:rsidP="000C706F">
      <w:r>
        <w:t>Rare earth-transition metal borides are of significant interest due to their diverse structural and magnetic properties, which make them promising candidates for advanced functional materials [1]. Within this class, the HoCo</w:t>
      </w:r>
      <w:r w:rsidRPr="000C706F">
        <w:rPr>
          <w:vertAlign w:val="subscript"/>
        </w:rPr>
        <w:t>12</w:t>
      </w:r>
      <w:r>
        <w:t>B</w:t>
      </w:r>
      <w:r w:rsidRPr="000C706F">
        <w:rPr>
          <w:vertAlign w:val="subscript"/>
        </w:rPr>
        <w:t>6</w:t>
      </w:r>
      <w:r>
        <w:t xml:space="preserve"> compound was selected for detailed investigation due to its structural stability and unusually low magnetic ordering temperature [2-6]</w:t>
      </w:r>
      <w:r w:rsidR="00DB4C8A">
        <w:t>.</w:t>
      </w:r>
      <w:r>
        <w:t xml:space="preserve"> </w:t>
      </w:r>
      <w:r w:rsidR="00DB4C8A" w:rsidRPr="00DB4C8A">
        <w:t>Th</w:t>
      </w:r>
      <w:r w:rsidR="00DB4C8A">
        <w:t xml:space="preserve">is </w:t>
      </w:r>
      <w:r w:rsidR="00DB4C8A" w:rsidRPr="00DB4C8A">
        <w:t>compound exhibit</w:t>
      </w:r>
      <w:r w:rsidR="00DB4C8A">
        <w:t>s</w:t>
      </w:r>
      <w:r w:rsidR="00DB4C8A" w:rsidRPr="00DB4C8A">
        <w:t xml:space="preserve"> a rhombohedral structure, based on the hexagonal </w:t>
      </w:r>
      <w:r w:rsidR="00DB4C8A" w:rsidRPr="0049769C">
        <w:t>SrNi</w:t>
      </w:r>
      <w:r w:rsidR="00DB4C8A" w:rsidRPr="0049769C">
        <w:rPr>
          <w:vertAlign w:val="subscript"/>
        </w:rPr>
        <w:t>12</w:t>
      </w:r>
      <w:r w:rsidR="00DB4C8A" w:rsidRPr="0049769C">
        <w:t>B</w:t>
      </w:r>
      <w:r w:rsidR="00DB4C8A" w:rsidRPr="0049769C">
        <w:rPr>
          <w:vertAlign w:val="subscript"/>
        </w:rPr>
        <w:t>6</w:t>
      </w:r>
      <w:r w:rsidR="00DB4C8A" w:rsidRPr="0049769C">
        <w:t>-</w:t>
      </w:r>
      <w:r w:rsidR="00DB4C8A" w:rsidRPr="00DB4C8A">
        <w:t>type structure, with a space group R-3m.</w:t>
      </w:r>
      <w:r w:rsidR="00DB4C8A">
        <w:t xml:space="preserve"> </w:t>
      </w:r>
      <w:r>
        <w:t>Since carbon is chemically similar to boron and has a comparable atomic radius, it is a logical candidate for partial substitution without drastically altering the crystal framework [7]. In this study, we focus on the structural evolution of the HoCo</w:t>
      </w:r>
      <w:r w:rsidRPr="00DB4C8A">
        <w:rPr>
          <w:vertAlign w:val="subscript"/>
        </w:rPr>
        <w:t>12</w:t>
      </w:r>
      <w:r>
        <w:t>B</w:t>
      </w:r>
      <w:r w:rsidRPr="00DB4C8A">
        <w:rPr>
          <w:vertAlign w:val="subscript"/>
        </w:rPr>
        <w:t>6-x</w:t>
      </w:r>
      <w:r>
        <w:t>C</w:t>
      </w:r>
      <w:r w:rsidRPr="00DB4C8A">
        <w:rPr>
          <w:vertAlign w:val="subscript"/>
        </w:rPr>
        <w:t>x</w:t>
      </w:r>
      <w:r>
        <w:t xml:space="preserve"> series with increasing carbon content, aiming to determine the solubility limit of carbon and evaluate the effects of substitution on lattice parameters and magnetic </w:t>
      </w:r>
      <w:r w:rsidR="00DB4C8A">
        <w:t>behaviour</w:t>
      </w:r>
      <w:r>
        <w:t>.</w:t>
      </w:r>
    </w:p>
    <w:p w14:paraId="7517C2FC" w14:textId="77777777" w:rsidR="000C706F" w:rsidRDefault="000C706F" w:rsidP="000C706F">
      <w:r>
        <w:t>X-ray diffraction measurements using synchrotron radiation were performed at room temperature at the ROBL beamline (BM20) of the European Synchrotron Radiation Facility (ESRF). These high-resolution data enabled precise determination of lattice parameters and phase composition. The results demonstrate a linear decrease in the lattice constants and unit cell volume with increasing carbon content up to x = 0.8, after which a stabilization is observed. Rietveld refinement confirms the trends observed by both XRD methods, while SEM-EDX analysis verifies the elemental composition and homogeneity of the samples.</w:t>
      </w:r>
    </w:p>
    <w:p w14:paraId="7330B821" w14:textId="39D30A16" w:rsidR="008C112A" w:rsidRDefault="000C706F" w:rsidP="000C706F">
      <w:r>
        <w:t>The synchrotron data reveal a near-isotropic lattice contraction, with the a and c parameters decreasing at similar rates. The contraction rate of the unit cell volume is approximately 0.5% per C/</w:t>
      </w:r>
      <w:proofErr w:type="spellStart"/>
      <w:r>
        <w:t>f.u</w:t>
      </w:r>
      <w:proofErr w:type="spellEnd"/>
      <w:r>
        <w:t>. up to x = 0.8. Importantly, the c/a ratio remains nearly constant throughout the substitution range, indicating uniform shrinkage of the unit cell. Comparison with laboratory XRD shows more pronounced variation in the c parameter, while synchrotron XRD provides enhanced accuracy and signal-to-noise ratio. These findings offer insight into the structural effects of carbon incorporation in H</w:t>
      </w:r>
      <w:r w:rsidRPr="0049769C">
        <w:t>oCo</w:t>
      </w:r>
      <w:r w:rsidRPr="0049769C">
        <w:rPr>
          <w:vertAlign w:val="subscript"/>
        </w:rPr>
        <w:t>12</w:t>
      </w:r>
      <w:r w:rsidRPr="0049769C">
        <w:t>B</w:t>
      </w:r>
      <w:r w:rsidRPr="0049769C">
        <w:rPr>
          <w:vertAlign w:val="subscript"/>
        </w:rPr>
        <w:t>6</w:t>
      </w:r>
      <w:r>
        <w:t xml:space="preserve"> and lay the groundwork for further magnetic property investigations.</w:t>
      </w:r>
    </w:p>
    <w:p w14:paraId="2F14CB51" w14:textId="2C1678DB" w:rsidR="008C112A" w:rsidRDefault="004C542D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1668B" wp14:editId="1A00CF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A8F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</w:p>
    <w:p w14:paraId="4D78B453" w14:textId="36899B95" w:rsidR="00B43340" w:rsidRPr="0049769C" w:rsidRDefault="00B43340" w:rsidP="00B43340">
      <w:pPr>
        <w:pStyle w:val="Heading4"/>
      </w:pPr>
      <w:r>
        <w:t xml:space="preserve"> [1] E. </w:t>
      </w:r>
      <w:proofErr w:type="spellStart"/>
      <w:r>
        <w:t>Burzo</w:t>
      </w:r>
      <w:proofErr w:type="spellEnd"/>
      <w:r>
        <w:t xml:space="preserve">, Rare Earths-Transition Metals-Boron Compounds: Basic </w:t>
      </w:r>
      <w:r w:rsidRPr="0049769C">
        <w:t>Properties to Technical Applications, Springer International Publishing, Cham, 2023. https://doi.org/10.1007/978-3-030-99245-3.</w:t>
      </w:r>
    </w:p>
    <w:p w14:paraId="2AAAA24E" w14:textId="77777777" w:rsidR="00B43340" w:rsidRPr="0049769C" w:rsidRDefault="00B43340" w:rsidP="00B43340">
      <w:pPr>
        <w:pStyle w:val="Heading4"/>
      </w:pPr>
      <w:r w:rsidRPr="0049769C">
        <w:t xml:space="preserve">[2] L.V.B. Diop, O. </w:t>
      </w:r>
      <w:proofErr w:type="spellStart"/>
      <w:r w:rsidRPr="0049769C">
        <w:t>Isnard</w:t>
      </w:r>
      <w:proofErr w:type="spellEnd"/>
      <w:r w:rsidRPr="0049769C">
        <w:t>, Spin reorientation and magnetic structure of HoCo</w:t>
      </w:r>
      <w:r w:rsidRPr="0049769C">
        <w:rPr>
          <w:vertAlign w:val="subscript"/>
        </w:rPr>
        <w:t>12</w:t>
      </w:r>
      <w:r w:rsidRPr="0049769C">
        <w:t>B</w:t>
      </w:r>
      <w:r w:rsidRPr="0049769C">
        <w:rPr>
          <w:vertAlign w:val="subscript"/>
        </w:rPr>
        <w:t>6</w:t>
      </w:r>
      <w:r w:rsidRPr="0049769C">
        <w:t xml:space="preserve"> ferrimagnetic compound, J. Phys.: </w:t>
      </w:r>
      <w:proofErr w:type="spellStart"/>
      <w:r w:rsidRPr="0049769C">
        <w:t>Condens</w:t>
      </w:r>
      <w:proofErr w:type="spellEnd"/>
      <w:r w:rsidRPr="0049769C">
        <w:t>. Matter 27 (2014) 026004. https://doi.org/10.1088/0953-8984/27/2/026004.</w:t>
      </w:r>
    </w:p>
    <w:p w14:paraId="6F214F1E" w14:textId="77777777" w:rsidR="00B43340" w:rsidRPr="0049769C" w:rsidRDefault="00B43340" w:rsidP="00B43340">
      <w:pPr>
        <w:pStyle w:val="Heading4"/>
      </w:pPr>
      <w:r w:rsidRPr="0049769C">
        <w:t xml:space="preserve">[3] L.V.B. Diop, Z. Arnold, J. </w:t>
      </w:r>
      <w:proofErr w:type="spellStart"/>
      <w:r w:rsidRPr="0049769C">
        <w:t>Kamarád</w:t>
      </w:r>
      <w:proofErr w:type="spellEnd"/>
      <w:r w:rsidRPr="0049769C">
        <w:t xml:space="preserve">, O. </w:t>
      </w:r>
      <w:proofErr w:type="spellStart"/>
      <w:r w:rsidRPr="0049769C">
        <w:t>Isnard</w:t>
      </w:r>
      <w:proofErr w:type="spellEnd"/>
      <w:r w:rsidRPr="0049769C">
        <w:t>, Pressure dependence of the magnetic properties and phase diagram of HoCo</w:t>
      </w:r>
      <w:r w:rsidRPr="0049769C">
        <w:rPr>
          <w:vertAlign w:val="subscript"/>
        </w:rPr>
        <w:t>12</w:t>
      </w:r>
      <w:r w:rsidRPr="0049769C">
        <w:t>B</w:t>
      </w:r>
      <w:r w:rsidRPr="0049769C">
        <w:rPr>
          <w:vertAlign w:val="subscript"/>
        </w:rPr>
        <w:t>6</w:t>
      </w:r>
      <w:r w:rsidRPr="0049769C">
        <w:t xml:space="preserve"> ferrimagnetic compound, Journal of Magnetism and Magnetic Materials 476 (2019) 106–110. https://doi.org/10.1016/j.jmmm.2018.12.042.</w:t>
      </w:r>
    </w:p>
    <w:p w14:paraId="6BE5285C" w14:textId="77777777" w:rsidR="00B43340" w:rsidRPr="0049769C" w:rsidRDefault="00B43340" w:rsidP="00B43340">
      <w:pPr>
        <w:pStyle w:val="Heading4"/>
      </w:pPr>
      <w:r w:rsidRPr="0049769C">
        <w:t>[4] J.M. Cadogan, S.J. Campbell, X.L. Zhao, H.S. Li, P.W. Thompson, Spin reorientation in HoCo12B6, in: M.F. Thomas, J.M. Williams, T.C. Gibb (Eds.), Hyperfine Interactions (C), Springer Netherlands, Dordrecht, 2002: pp. 119–122. https://doi.org/10.1007/978-94-010-0281-3_30.</w:t>
      </w:r>
    </w:p>
    <w:p w14:paraId="514A3201" w14:textId="77777777" w:rsidR="00B43340" w:rsidRPr="0049769C" w:rsidRDefault="00B43340" w:rsidP="00B43340">
      <w:pPr>
        <w:pStyle w:val="Heading4"/>
      </w:pPr>
      <w:r w:rsidRPr="0049769C">
        <w:t xml:space="preserve">[5] F. Mesquita, S.G. </w:t>
      </w:r>
      <w:proofErr w:type="spellStart"/>
      <w:r w:rsidRPr="0049769C">
        <w:t>Magalhaes</w:t>
      </w:r>
      <w:proofErr w:type="spellEnd"/>
      <w:r w:rsidRPr="0049769C">
        <w:t xml:space="preserve">, P. </w:t>
      </w:r>
      <w:proofErr w:type="spellStart"/>
      <w:r w:rsidRPr="0049769C">
        <w:t>Pureur</w:t>
      </w:r>
      <w:proofErr w:type="spellEnd"/>
      <w:r w:rsidRPr="0049769C">
        <w:t xml:space="preserve">, L.V.B. Diop, O. </w:t>
      </w:r>
      <w:proofErr w:type="spellStart"/>
      <w:r w:rsidRPr="0049769C">
        <w:t>Isnard</w:t>
      </w:r>
      <w:proofErr w:type="spellEnd"/>
      <w:r w:rsidRPr="0049769C">
        <w:t xml:space="preserve">, Electrical </w:t>
      </w:r>
      <w:proofErr w:type="spellStart"/>
      <w:r w:rsidRPr="0049769C">
        <w:t>magnetotransport</w:t>
      </w:r>
      <w:proofErr w:type="spellEnd"/>
      <w:r w:rsidRPr="0049769C">
        <w:t xml:space="preserve"> properties in RCo</w:t>
      </w:r>
      <w:r w:rsidRPr="0049769C">
        <w:rPr>
          <w:vertAlign w:val="subscript"/>
        </w:rPr>
        <w:t>12</w:t>
      </w:r>
      <w:r w:rsidRPr="0049769C">
        <w:t>B</w:t>
      </w:r>
      <w:r w:rsidRPr="0049769C">
        <w:rPr>
          <w:vertAlign w:val="subscript"/>
        </w:rPr>
        <w:t>6</w:t>
      </w:r>
      <w:r w:rsidRPr="0049769C">
        <w:t xml:space="preserve"> compounds ( R = Y , Gd, and Ho), Physical Review B 101 (2020) 224414. https://doi.org/10.1103/PhysRevB.101.224414.</w:t>
      </w:r>
    </w:p>
    <w:p w14:paraId="266D2F73" w14:textId="77777777" w:rsidR="00B43340" w:rsidRDefault="00B43340" w:rsidP="00B43340">
      <w:pPr>
        <w:pStyle w:val="Heading4"/>
      </w:pPr>
      <w:r w:rsidRPr="0049769C">
        <w:t xml:space="preserve">[6] M. </w:t>
      </w:r>
      <w:proofErr w:type="spellStart"/>
      <w:r w:rsidRPr="0049769C">
        <w:t>Mittag</w:t>
      </w:r>
      <w:proofErr w:type="spellEnd"/>
      <w:r w:rsidRPr="0049769C">
        <w:t xml:space="preserve">, M. Rosenberg, K.H.J. </w:t>
      </w:r>
      <w:proofErr w:type="spellStart"/>
      <w:r w:rsidRPr="0049769C">
        <w:t>Buschow</w:t>
      </w:r>
      <w:proofErr w:type="spellEnd"/>
      <w:r w:rsidRPr="0049769C">
        <w:t>, A magnetization study of RCo</w:t>
      </w:r>
      <w:r w:rsidRPr="0049769C">
        <w:rPr>
          <w:vertAlign w:val="subscript"/>
        </w:rPr>
        <w:t>12</w:t>
      </w:r>
      <w:r w:rsidRPr="0049769C">
        <w:t>B</w:t>
      </w:r>
      <w:r w:rsidRPr="0049769C">
        <w:rPr>
          <w:vertAlign w:val="subscript"/>
        </w:rPr>
        <w:t>6</w:t>
      </w:r>
      <w:r w:rsidRPr="0049769C">
        <w:t xml:space="preserve"> </w:t>
      </w:r>
      <w:proofErr w:type="spellStart"/>
      <w:r w:rsidRPr="0049769C">
        <w:t>intermetallics</w:t>
      </w:r>
      <w:proofErr w:type="spellEnd"/>
      <w:r w:rsidRPr="0049769C">
        <w:t>, Journal of Magnetism and Magnetic Materials 82 (1989) 109–117. https://doi.org/10.1016/0304-8853(89)90070-X.</w:t>
      </w:r>
    </w:p>
    <w:p w14:paraId="7F019CCE" w14:textId="77777777" w:rsidR="00B43340" w:rsidRDefault="00B43340" w:rsidP="00B43340">
      <w:pPr>
        <w:pStyle w:val="Heading4"/>
      </w:pPr>
      <w:r>
        <w:t xml:space="preserve">[7] E.T. </w:t>
      </w:r>
      <w:proofErr w:type="spellStart"/>
      <w:r>
        <w:t>Teatum</w:t>
      </w:r>
      <w:proofErr w:type="spellEnd"/>
      <w:r>
        <w:t xml:space="preserve">, J.T. </w:t>
      </w:r>
      <w:proofErr w:type="spellStart"/>
      <w:r>
        <w:t>Waber</w:t>
      </w:r>
      <w:proofErr w:type="spellEnd"/>
      <w:r>
        <w:t>, COMPILATION OF CALCULATED DATA USEFUL IN PREDICTING METALLURGICAL BEHAVIOR OF THE ELEMENTS IN BINARY ALLOY SYSTEMS., Los Alamos National Lab. (LANL), Los Alamos, NM (United States), 1968. https://doi.org/10.2172/4789465.</w:t>
      </w:r>
    </w:p>
    <w:p w14:paraId="4315EEA7" w14:textId="2A8870F7" w:rsidR="008C112A" w:rsidRDefault="008C112A" w:rsidP="00B43340">
      <w:pPr>
        <w:pStyle w:val="Heading4"/>
        <w:ind w:left="0" w:firstLine="0"/>
      </w:pPr>
    </w:p>
    <w:p w14:paraId="4F62863A" w14:textId="11C43863" w:rsidR="00CB38AB" w:rsidRPr="00CB38AB" w:rsidRDefault="00CB38AB" w:rsidP="00CB38AB">
      <w:pPr>
        <w:rPr>
          <w:lang w:eastAsia="cs-CZ"/>
        </w:rPr>
      </w:pPr>
    </w:p>
    <w:p w14:paraId="2FB3F539" w14:textId="25D35B95" w:rsidR="00CB38AB" w:rsidRPr="00CB38AB" w:rsidRDefault="00CB38AB" w:rsidP="00CB38AB">
      <w:pPr>
        <w:rPr>
          <w:lang w:eastAsia="cs-CZ"/>
        </w:rPr>
      </w:pPr>
    </w:p>
    <w:p w14:paraId="386D2EBB" w14:textId="4FA6A056" w:rsidR="00CB38AB" w:rsidRDefault="00CB38AB" w:rsidP="00CB38AB">
      <w:pPr>
        <w:rPr>
          <w:bCs/>
          <w:sz w:val="18"/>
          <w:szCs w:val="24"/>
          <w:lang w:eastAsia="cs-CZ"/>
        </w:rPr>
      </w:pPr>
    </w:p>
    <w:p w14:paraId="4661EC5E" w14:textId="35B5A5EB" w:rsidR="00CB38AB" w:rsidRPr="00CB38AB" w:rsidRDefault="00CB38AB" w:rsidP="00CB38AB">
      <w:pPr>
        <w:tabs>
          <w:tab w:val="left" w:pos="2040"/>
        </w:tabs>
        <w:rPr>
          <w:lang w:eastAsia="cs-CZ"/>
        </w:rPr>
      </w:pPr>
      <w:r>
        <w:rPr>
          <w:lang w:eastAsia="cs-CZ"/>
        </w:rPr>
        <w:tab/>
      </w:r>
    </w:p>
    <w:sectPr w:rsidR="00CB38AB" w:rsidRPr="00CB38AB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2B84" w14:textId="77777777" w:rsidR="00F34877" w:rsidRDefault="00F34877">
      <w:pPr>
        <w:spacing w:after="0"/>
      </w:pPr>
      <w:r>
        <w:separator/>
      </w:r>
    </w:p>
  </w:endnote>
  <w:endnote w:type="continuationSeparator" w:id="0">
    <w:p w14:paraId="31FCF194" w14:textId="77777777" w:rsidR="00F34877" w:rsidRDefault="00F34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97B0" w14:textId="7FC5E0F5" w:rsidR="008C112A" w:rsidRPr="004C4016" w:rsidRDefault="004C4016" w:rsidP="004C4016">
    <w:pPr>
      <w:pStyle w:val="Footer"/>
    </w:pPr>
    <w:r w:rsidRPr="004C4016">
      <w:t xml:space="preserve">J. Phys.: </w:t>
    </w:r>
    <w:proofErr w:type="spellStart"/>
    <w:r w:rsidRPr="004C4016">
      <w:t>Condens</w:t>
    </w:r>
    <w:proofErr w:type="spellEnd"/>
    <w:r w:rsidRPr="004C4016">
      <w:t>. Matter (2015). 27, 026004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A937" w14:textId="77777777" w:rsidR="00F34877" w:rsidRDefault="00F34877">
      <w:pPr>
        <w:spacing w:after="0"/>
      </w:pPr>
      <w:r>
        <w:separator/>
      </w:r>
    </w:p>
  </w:footnote>
  <w:footnote w:type="continuationSeparator" w:id="0">
    <w:p w14:paraId="7A3834BD" w14:textId="77777777" w:rsidR="00F34877" w:rsidRDefault="00F34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63FB" w14:textId="63A46FB8" w:rsidR="008C112A" w:rsidRDefault="00300060">
    <w:pPr>
      <w:tabs>
        <w:tab w:val="center" w:pos="4703"/>
        <w:tab w:val="right" w:pos="9406"/>
      </w:tabs>
    </w:pPr>
    <w:r w:rsidRPr="008B57FB">
      <w:rPr>
        <w:b/>
        <w:bCs/>
      </w:rPr>
      <w:t>MS</w:t>
    </w:r>
    <w:r w:rsidR="008B57FB" w:rsidRPr="008B57FB">
      <w:rPr>
        <w:b/>
        <w:bCs/>
      </w:rPr>
      <w:t xml:space="preserve">13     </w:t>
    </w:r>
    <w:r w:rsidRPr="008B57FB">
      <w:tab/>
    </w:r>
    <w:r w:rsidR="008B57FB">
      <w:t xml:space="preserve">                        </w:t>
    </w:r>
    <w:r w:rsidR="00F56BDE">
      <w:t xml:space="preserve"> </w:t>
    </w:r>
    <w:r w:rsidR="002035DF" w:rsidRPr="002035DF">
      <w:rPr>
        <w:b/>
        <w:bCs/>
      </w:rPr>
      <w:t>Intermetallic compounds and derivatives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A"/>
    <w:rsid w:val="000C706F"/>
    <w:rsid w:val="00135CBA"/>
    <w:rsid w:val="00191FE2"/>
    <w:rsid w:val="002035DF"/>
    <w:rsid w:val="002C50A9"/>
    <w:rsid w:val="00300060"/>
    <w:rsid w:val="00320AE9"/>
    <w:rsid w:val="0049769C"/>
    <w:rsid w:val="004C4016"/>
    <w:rsid w:val="004C542D"/>
    <w:rsid w:val="004D3F68"/>
    <w:rsid w:val="005F5FE6"/>
    <w:rsid w:val="008B57FB"/>
    <w:rsid w:val="008C112A"/>
    <w:rsid w:val="00942A0B"/>
    <w:rsid w:val="00B43340"/>
    <w:rsid w:val="00C00F74"/>
    <w:rsid w:val="00CB38AB"/>
    <w:rsid w:val="00DB4C8A"/>
    <w:rsid w:val="00DD65D0"/>
    <w:rsid w:val="00F34877"/>
    <w:rsid w:val="00F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456B7"/>
  <w15:docId w15:val="{7189B80E-541A-44ED-BF99-351D3F15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334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43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E3F1-955F-451E-A083-699ED682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690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Kinan.AL-NAMOURAH</cp:lastModifiedBy>
  <cp:revision>11</cp:revision>
  <dcterms:created xsi:type="dcterms:W3CDTF">2025-05-12T20:27:00Z</dcterms:created>
  <dcterms:modified xsi:type="dcterms:W3CDTF">2025-05-13T01:16:00Z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