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07D00" w14:textId="063146EF" w:rsidR="007A14D8" w:rsidRDefault="007377BA">
      <w:pPr>
        <w:pStyle w:val="Heading1"/>
      </w:pPr>
      <w:r>
        <w:t>Pressure effect</w:t>
      </w:r>
      <w:r w:rsidR="00334B49">
        <w:t>s</w:t>
      </w:r>
      <w:r>
        <w:t xml:space="preserve"> in a charge-transfer complex </w:t>
      </w:r>
      <w:proofErr w:type="spellStart"/>
      <w:r w:rsidRPr="007377BA">
        <w:rPr>
          <w:i/>
          <w:iCs/>
        </w:rPr>
        <w:t>p</w:t>
      </w:r>
      <w:r>
        <w:t>-benzoquinone:resorcinol</w:t>
      </w:r>
      <w:proofErr w:type="spellEnd"/>
    </w:p>
    <w:p w14:paraId="624832E1" w14:textId="3282A48B" w:rsidR="007A14D8" w:rsidRPr="00771381" w:rsidRDefault="00BF7107">
      <w:pPr>
        <w:pStyle w:val="Heading2"/>
        <w:rPr>
          <w:sz w:val="22"/>
          <w:szCs w:val="22"/>
          <w:lang w:val="pl-PL"/>
        </w:rPr>
      </w:pPr>
      <w:r w:rsidRPr="00771381">
        <w:rPr>
          <w:sz w:val="22"/>
          <w:szCs w:val="22"/>
          <w:lang w:val="pl-PL"/>
        </w:rPr>
        <w:t xml:space="preserve">S. Batmanghelich, </w:t>
      </w:r>
      <w:r w:rsidR="00A85B21" w:rsidRPr="00771381">
        <w:rPr>
          <w:sz w:val="22"/>
          <w:szCs w:val="22"/>
          <w:lang w:val="pl-PL"/>
        </w:rPr>
        <w:t>M</w:t>
      </w:r>
      <w:r w:rsidRPr="00771381">
        <w:rPr>
          <w:sz w:val="22"/>
          <w:szCs w:val="22"/>
          <w:lang w:val="pl-PL"/>
        </w:rPr>
        <w:t xml:space="preserve">. </w:t>
      </w:r>
      <w:r w:rsidR="00A85B21" w:rsidRPr="00771381">
        <w:rPr>
          <w:sz w:val="22"/>
          <w:szCs w:val="22"/>
          <w:lang w:val="pl-PL"/>
        </w:rPr>
        <w:t>Rusek</w:t>
      </w:r>
      <w:r w:rsidRPr="00771381">
        <w:rPr>
          <w:sz w:val="22"/>
          <w:szCs w:val="22"/>
          <w:lang w:val="pl-PL"/>
        </w:rPr>
        <w:t xml:space="preserve">, </w:t>
      </w:r>
      <w:r w:rsidR="00A85B21" w:rsidRPr="00771381">
        <w:rPr>
          <w:sz w:val="22"/>
          <w:szCs w:val="22"/>
          <w:lang w:val="pl-PL"/>
        </w:rPr>
        <w:t>A</w:t>
      </w:r>
      <w:r w:rsidRPr="00771381">
        <w:rPr>
          <w:sz w:val="22"/>
          <w:szCs w:val="22"/>
          <w:lang w:val="pl-PL"/>
        </w:rPr>
        <w:t xml:space="preserve">. </w:t>
      </w:r>
      <w:proofErr w:type="spellStart"/>
      <w:r w:rsidR="00A85B21" w:rsidRPr="00771381">
        <w:rPr>
          <w:sz w:val="22"/>
          <w:szCs w:val="22"/>
          <w:lang w:val="pl-PL"/>
        </w:rPr>
        <w:t>Katrusiak</w:t>
      </w:r>
      <w:proofErr w:type="spellEnd"/>
    </w:p>
    <w:p w14:paraId="3DE419BB" w14:textId="77777777" w:rsidR="0012498C" w:rsidRPr="0012498C" w:rsidRDefault="0012498C" w:rsidP="0012498C">
      <w:pPr>
        <w:keepNext/>
        <w:jc w:val="center"/>
        <w:outlineLvl w:val="2"/>
        <w:rPr>
          <w:bCs/>
          <w:i/>
          <w:szCs w:val="24"/>
          <w:lang w:eastAsia="cs-CZ"/>
        </w:rPr>
      </w:pPr>
      <w:r w:rsidRPr="0012498C">
        <w:rPr>
          <w:bCs/>
          <w:i/>
          <w:szCs w:val="24"/>
          <w:lang w:eastAsia="cs-CZ"/>
        </w:rPr>
        <w:t xml:space="preserve">Department of Materials Chemistry, Adam Mickiewicz University of Poznan, </w:t>
      </w:r>
    </w:p>
    <w:p w14:paraId="2ABCA7F9" w14:textId="2EFAC97E" w:rsidR="007A14D8" w:rsidRPr="00FB27EC" w:rsidRDefault="0012498C" w:rsidP="0012498C">
      <w:pPr>
        <w:pStyle w:val="Heading3"/>
        <w:rPr>
          <w:iCs/>
          <w:sz w:val="18"/>
          <w:szCs w:val="18"/>
        </w:rPr>
      </w:pPr>
      <w:r w:rsidRPr="00FB27EC">
        <w:rPr>
          <w:bCs w:val="0"/>
          <w:iCs/>
          <w:szCs w:val="20"/>
          <w:lang w:eastAsia="de-DE"/>
        </w:rPr>
        <w:t>shibat@amu.edu.pl</w:t>
      </w:r>
      <w:r w:rsidRPr="00FB27EC">
        <w:rPr>
          <w:iCs/>
          <w:lang w:eastAsia="de-DE"/>
        </w:rPr>
        <w:br/>
      </w:r>
    </w:p>
    <w:p w14:paraId="31DBD187" w14:textId="14ED8E68" w:rsidR="005C74C7" w:rsidRPr="00E53991" w:rsidRDefault="007377BA" w:rsidP="005C74C7">
      <w:r w:rsidRPr="00E53991">
        <w:t>T</w:t>
      </w:r>
      <w:r w:rsidR="00194C72" w:rsidRPr="00E53991">
        <w:t xml:space="preserve">he first organic charge-transfer complex was </w:t>
      </w:r>
      <w:r w:rsidR="00CB4052" w:rsidRPr="00E53991">
        <w:t>synthesized</w:t>
      </w:r>
      <w:r w:rsidR="00194C72" w:rsidRPr="00E53991">
        <w:t xml:space="preserve"> in 1844 by Friedrich Wöhler through the interaction </w:t>
      </w:r>
      <w:r w:rsidR="005D479C" w:rsidRPr="00E53991">
        <w:t>between</w:t>
      </w:r>
      <w:r w:rsidR="00194C72" w:rsidRPr="00E53991">
        <w:t xml:space="preserve"> 1,4-benzoquinone (</w:t>
      </w:r>
      <w:proofErr w:type="spellStart"/>
      <w:r w:rsidR="00194C72" w:rsidRPr="00E53991">
        <w:rPr>
          <w:i/>
          <w:iCs/>
        </w:rPr>
        <w:t>p</w:t>
      </w:r>
      <w:r w:rsidR="00194C72" w:rsidRPr="00E53991">
        <w:t>Bq</w:t>
      </w:r>
      <w:proofErr w:type="spellEnd"/>
      <w:r w:rsidR="00194C72" w:rsidRPr="00E53991">
        <w:t>) and hydroquinone (</w:t>
      </w:r>
      <w:proofErr w:type="spellStart"/>
      <w:r w:rsidR="00194C72" w:rsidRPr="00E53991">
        <w:t>Hq</w:t>
      </w:r>
      <w:proofErr w:type="spellEnd"/>
      <w:r w:rsidR="00194C72" w:rsidRPr="00E53991">
        <w:t xml:space="preserve">) [1]. The charge transfer between the electron-acceptor </w:t>
      </w:r>
      <w:proofErr w:type="spellStart"/>
      <w:r w:rsidR="00194C72" w:rsidRPr="00E53991">
        <w:rPr>
          <w:i/>
          <w:iCs/>
        </w:rPr>
        <w:t>p</w:t>
      </w:r>
      <w:r w:rsidR="00194C72" w:rsidRPr="00E53991">
        <w:t>Bq</w:t>
      </w:r>
      <w:proofErr w:type="spellEnd"/>
      <w:r w:rsidR="00194C72" w:rsidRPr="00E53991">
        <w:t xml:space="preserve"> and the electron-donor </w:t>
      </w:r>
      <w:proofErr w:type="spellStart"/>
      <w:r w:rsidR="00194C72" w:rsidRPr="00E53991">
        <w:t>Hq</w:t>
      </w:r>
      <w:proofErr w:type="spellEnd"/>
      <w:r w:rsidR="00194C72" w:rsidRPr="00E53991">
        <w:t xml:space="preserve"> leads to the semiconducting properties of this class of compounds [2</w:t>
      </w:r>
      <w:r w:rsidR="00D251F8">
        <w:t>,</w:t>
      </w:r>
      <w:r w:rsidR="00604FAE">
        <w:t xml:space="preserve"> </w:t>
      </w:r>
      <w:r w:rsidR="00D251F8">
        <w:t>3</w:t>
      </w:r>
      <w:r w:rsidR="00194C72" w:rsidRPr="00E53991">
        <w:t xml:space="preserve">], making them </w:t>
      </w:r>
      <w:r w:rsidR="00C75541" w:rsidRPr="00E53991">
        <w:t>efficient</w:t>
      </w:r>
      <w:r w:rsidR="00194C72" w:rsidRPr="00E53991">
        <w:t xml:space="preserve"> cathodes in aqueous batteries [</w:t>
      </w:r>
      <w:r w:rsidR="00D251F8">
        <w:t>4</w:t>
      </w:r>
      <w:r w:rsidR="00194C72" w:rsidRPr="00E53991">
        <w:t>].</w:t>
      </w:r>
    </w:p>
    <w:p w14:paraId="3AC1C749" w14:textId="627033B8" w:rsidR="005C74C7" w:rsidRDefault="00863ED7" w:rsidP="005C74C7">
      <w:r w:rsidRPr="00E53991">
        <w:t xml:space="preserve">In this study, an isomeric form of the </w:t>
      </w:r>
      <w:proofErr w:type="spellStart"/>
      <w:r w:rsidRPr="00E53991">
        <w:t>Qh</w:t>
      </w:r>
      <w:proofErr w:type="spellEnd"/>
      <w:r w:rsidR="005E6AFE" w:rsidRPr="00E53991">
        <w:t>-like</w:t>
      </w:r>
      <w:r w:rsidRPr="00E53991">
        <w:t xml:space="preserve"> complex</w:t>
      </w:r>
      <w:r w:rsidR="00DC7069" w:rsidRPr="00E53991">
        <w:t xml:space="preserve"> of </w:t>
      </w:r>
      <w:proofErr w:type="spellStart"/>
      <w:r w:rsidR="00DC7069" w:rsidRPr="00E53991">
        <w:rPr>
          <w:i/>
          <w:iCs/>
        </w:rPr>
        <w:t>p</w:t>
      </w:r>
      <w:r w:rsidR="00DC7069" w:rsidRPr="00E53991">
        <w:t>Bq</w:t>
      </w:r>
      <w:proofErr w:type="spellEnd"/>
      <w:r w:rsidR="00DC7069" w:rsidRPr="00E53991">
        <w:t xml:space="preserve"> with resorcinol (</w:t>
      </w:r>
      <w:r w:rsidR="00DC7069" w:rsidRPr="00E53991">
        <w:rPr>
          <w:i/>
          <w:iCs/>
        </w:rPr>
        <w:t>m</w:t>
      </w:r>
      <w:r w:rsidR="00DC7069" w:rsidRPr="00E53991">
        <w:t>-</w:t>
      </w:r>
      <w:proofErr w:type="spellStart"/>
      <w:r w:rsidR="00DC7069" w:rsidRPr="00E53991">
        <w:t>dihydroxybenzene</w:t>
      </w:r>
      <w:proofErr w:type="spellEnd"/>
      <w:r w:rsidR="00DC7069" w:rsidRPr="00E53991">
        <w:t>)</w:t>
      </w:r>
      <w:r w:rsidRPr="00E53991">
        <w:t xml:space="preserve"> has been synthesized </w:t>
      </w:r>
      <w:r w:rsidR="00440230" w:rsidRPr="00E53991">
        <w:t>from</w:t>
      </w:r>
      <w:r w:rsidRPr="00E53991">
        <w:t xml:space="preserve"> a 1:1 ratio </w:t>
      </w:r>
      <w:r w:rsidR="00CB4052" w:rsidRPr="00E53991">
        <w:t>of</w:t>
      </w:r>
      <w:r w:rsidRPr="00E53991">
        <w:t xml:space="preserve"> </w:t>
      </w:r>
      <w:r w:rsidR="00510220" w:rsidRPr="00E53991">
        <w:t>r</w:t>
      </w:r>
      <w:r w:rsidRPr="00E53991">
        <w:t xml:space="preserve">esorcinol and </w:t>
      </w:r>
      <w:proofErr w:type="spellStart"/>
      <w:r w:rsidRPr="00E53991">
        <w:rPr>
          <w:i/>
          <w:iCs/>
        </w:rPr>
        <w:t>p</w:t>
      </w:r>
      <w:r w:rsidRPr="00E53991">
        <w:t>Bq</w:t>
      </w:r>
      <w:proofErr w:type="spellEnd"/>
      <w:r w:rsidR="007C53D1" w:rsidRPr="00E53991">
        <w:t>.</w:t>
      </w:r>
      <w:r w:rsidRPr="00E53991">
        <w:t xml:space="preserve"> </w:t>
      </w:r>
      <w:r w:rsidR="00510220" w:rsidRPr="00E53991">
        <w:t>U</w:t>
      </w:r>
      <w:r w:rsidRPr="00E53991">
        <w:t xml:space="preserve">nlike other complexes in this family, </w:t>
      </w:r>
      <w:r w:rsidR="00DC7069" w:rsidRPr="00E53991">
        <w:t>Rs</w:t>
      </w:r>
      <w:r w:rsidRPr="00E53991">
        <w:t xml:space="preserve"> does not transit to the </w:t>
      </w:r>
      <w:proofErr w:type="spellStart"/>
      <w:r w:rsidRPr="00E53991">
        <w:t>diketo</w:t>
      </w:r>
      <w:proofErr w:type="spellEnd"/>
      <w:r w:rsidRPr="00E53991">
        <w:t xml:space="preserve"> form</w:t>
      </w:r>
      <w:r w:rsidR="007C53D1" w:rsidRPr="00E53991">
        <w:t>, and by going through an aging reaction</w:t>
      </w:r>
      <w:r w:rsidR="005E6AFE" w:rsidRPr="00E53991">
        <w:t xml:space="preserve"> </w:t>
      </w:r>
      <w:r w:rsidR="007C53D1" w:rsidRPr="00E53991">
        <w:t>become</w:t>
      </w:r>
      <w:r w:rsidR="005E6AFE" w:rsidRPr="00E53991">
        <w:t>s</w:t>
      </w:r>
      <w:r w:rsidR="007C53D1" w:rsidRPr="00E53991">
        <w:t xml:space="preserve"> less stable compared to the other isomeric complexes</w:t>
      </w:r>
      <w:r w:rsidR="005C74C7" w:rsidRPr="00E53991">
        <w:t xml:space="preserve">. The interatomic distances and π-stacking changes of the complex </w:t>
      </w:r>
      <w:r w:rsidR="00DC7069" w:rsidRPr="00E53991">
        <w:t xml:space="preserve">were </w:t>
      </w:r>
      <w:r w:rsidR="005C74C7" w:rsidRPr="00E53991">
        <w:t>studied under ambient</w:t>
      </w:r>
      <w:r w:rsidR="008A58D6" w:rsidRPr="00E53991">
        <w:t xml:space="preserve"> pressure</w:t>
      </w:r>
      <w:r w:rsidR="005C74C7" w:rsidRPr="00E53991">
        <w:t xml:space="preserve">, 0.13, 2.00 and 3.00 </w:t>
      </w:r>
      <w:proofErr w:type="spellStart"/>
      <w:r w:rsidR="005C74C7" w:rsidRPr="00E53991">
        <w:t>GPa</w:t>
      </w:r>
      <w:proofErr w:type="spellEnd"/>
      <w:r w:rsidR="00DC7069" w:rsidRPr="00E53991">
        <w:t>,</w:t>
      </w:r>
      <w:r w:rsidR="005C74C7" w:rsidRPr="00E53991">
        <w:t xml:space="preserve"> in</w:t>
      </w:r>
      <w:r w:rsidR="0031566E" w:rsidRPr="00E53991">
        <w:t xml:space="preserve"> the diamond anvil cell</w:t>
      </w:r>
      <w:r w:rsidR="005C74C7" w:rsidRPr="00E53991">
        <w:t xml:space="preserve"> </w:t>
      </w:r>
      <w:r w:rsidR="0031566E" w:rsidRPr="00E53991">
        <w:t>(</w:t>
      </w:r>
      <w:r w:rsidR="005C74C7" w:rsidRPr="00E53991">
        <w:t>DAC</w:t>
      </w:r>
      <w:r w:rsidR="0031566E" w:rsidRPr="00E53991">
        <w:t>)</w:t>
      </w:r>
      <w:r w:rsidR="005C74C7" w:rsidRPr="00E53991">
        <w:t xml:space="preserve">. </w:t>
      </w:r>
      <w:r w:rsidR="00DC7069" w:rsidRPr="00E53991">
        <w:t>The compression of this</w:t>
      </w:r>
      <w:r w:rsidRPr="00E53991">
        <w:t xml:space="preserve"> orthorhombic structure</w:t>
      </w:r>
      <w:r w:rsidR="00CB4052" w:rsidRPr="00E53991">
        <w:t>,</w:t>
      </w:r>
      <w:r w:rsidRPr="00E53991">
        <w:t xml:space="preserve"> reduces the pitch angle φ, which </w:t>
      </w:r>
      <w:r w:rsidR="00CD022B" w:rsidRPr="00E53991">
        <w:t xml:space="preserve">in turn </w:t>
      </w:r>
      <w:r w:rsidRPr="00E53991">
        <w:t>enhances the π-stacking of molecules (Figure 1</w:t>
      </w:r>
      <w:r w:rsidR="00877078" w:rsidRPr="00E53991">
        <w:t>a</w:t>
      </w:r>
      <w:r w:rsidRPr="00E53991">
        <w:t xml:space="preserve">). </w:t>
      </w:r>
      <w:r w:rsidR="00B95763" w:rsidRPr="00E53991">
        <w:t>The</w:t>
      </w:r>
      <w:r w:rsidR="00CB4052" w:rsidRPr="00E53991">
        <w:t xml:space="preserve"> </w:t>
      </w:r>
      <w:r w:rsidR="00CD022B" w:rsidRPr="00E53991">
        <w:t>in</w:t>
      </w:r>
      <w:r w:rsidR="00B95763" w:rsidRPr="00E53991">
        <w:t>creased</w:t>
      </w:r>
      <w:r w:rsidRPr="00E53991">
        <w:t xml:space="preserve"> π-stacking and</w:t>
      </w:r>
      <w:r w:rsidR="008A58D6" w:rsidRPr="00E53991">
        <w:t xml:space="preserve"> </w:t>
      </w:r>
      <w:r w:rsidRPr="00E53991">
        <w:t>the reduc</w:t>
      </w:r>
      <w:r w:rsidR="00B95763" w:rsidRPr="00E53991">
        <w:t>ed</w:t>
      </w:r>
      <w:r w:rsidRPr="00E53991">
        <w:t xml:space="preserve"> d</w:t>
      </w:r>
      <w:r w:rsidRPr="00E53991">
        <w:rPr>
          <w:vertAlign w:val="subscript"/>
        </w:rPr>
        <w:t>π</w:t>
      </w:r>
      <w:r w:rsidRPr="00E53991">
        <w:t xml:space="preserve"> distance</w:t>
      </w:r>
      <w:r w:rsidR="00CB4052" w:rsidRPr="00E53991">
        <w:t>,</w:t>
      </w:r>
      <w:r w:rsidRPr="00E53991">
        <w:t xml:space="preserve"> increase</w:t>
      </w:r>
      <w:r w:rsidR="008567BD" w:rsidRPr="00E53991">
        <w:t>s</w:t>
      </w:r>
      <w:r w:rsidRPr="00E53991">
        <w:t xml:space="preserve"> </w:t>
      </w:r>
      <w:r w:rsidR="008567BD" w:rsidRPr="00E53991">
        <w:t>the</w:t>
      </w:r>
      <w:r w:rsidRPr="00E53991">
        <w:t xml:space="preserve"> charge transfer</w:t>
      </w:r>
      <w:r w:rsidR="00CB4052" w:rsidRPr="00E53991">
        <w:t xml:space="preserve"> between </w:t>
      </w:r>
      <w:r w:rsidR="008567BD" w:rsidRPr="00E53991">
        <w:t>molecules</w:t>
      </w:r>
      <w:r w:rsidRPr="00E53991">
        <w:t xml:space="preserve"> and decrease</w:t>
      </w:r>
      <w:r w:rsidR="008567BD" w:rsidRPr="00E53991">
        <w:t>s</w:t>
      </w:r>
      <w:r w:rsidRPr="00E53991">
        <w:t xml:space="preserve"> the energy gap </w:t>
      </w:r>
      <w:proofErr w:type="spellStart"/>
      <w:r w:rsidRPr="00E53991">
        <w:rPr>
          <w:i/>
          <w:iCs/>
        </w:rPr>
        <w:t>E</w:t>
      </w:r>
      <w:r w:rsidRPr="00E53991">
        <w:rPr>
          <w:i/>
          <w:iCs/>
          <w:vertAlign w:val="subscript"/>
        </w:rPr>
        <w:t>g</w:t>
      </w:r>
      <w:r w:rsidR="005C74C7" w:rsidRPr="00E53991">
        <w:t>.</w:t>
      </w:r>
      <w:proofErr w:type="spellEnd"/>
      <w:r w:rsidR="005C74C7" w:rsidRPr="00E53991">
        <w:t xml:space="preserve"> </w:t>
      </w:r>
      <w:r w:rsidR="00877078" w:rsidRPr="00E53991">
        <w:t>The</w:t>
      </w:r>
      <w:r w:rsidR="005C74C7" w:rsidRPr="00E53991">
        <w:t xml:space="preserve"> UV-Vis spectr</w:t>
      </w:r>
      <w:r w:rsidR="00877078" w:rsidRPr="00E53991">
        <w:t>a</w:t>
      </w:r>
      <w:r w:rsidR="005C74C7" w:rsidRPr="00E53991">
        <w:t xml:space="preserve"> </w:t>
      </w:r>
      <w:r w:rsidR="00877078" w:rsidRPr="00E53991">
        <w:t>measured as a function of pressure, confirms the changes</w:t>
      </w:r>
      <w:r w:rsidR="00C7381F" w:rsidRPr="00E53991">
        <w:t xml:space="preserve"> (Figure </w:t>
      </w:r>
      <w:r w:rsidR="00877078" w:rsidRPr="00E53991">
        <w:t>1</w:t>
      </w:r>
      <w:r w:rsidR="006A5290" w:rsidRPr="00E53991">
        <w:t>b</w:t>
      </w:r>
      <w:r w:rsidR="00C7381F" w:rsidRPr="00E53991">
        <w:t>)</w:t>
      </w:r>
      <w:r w:rsidR="005C74C7" w:rsidRPr="00E53991">
        <w:t>.</w:t>
      </w:r>
    </w:p>
    <w:p w14:paraId="23C18AB0" w14:textId="77777777" w:rsidR="00FC0EF5" w:rsidRPr="00E53991" w:rsidRDefault="00FC0EF5" w:rsidP="005C74C7"/>
    <w:p w14:paraId="1CF3216D" w14:textId="73B8174E" w:rsidR="007A14D8" w:rsidRDefault="00000000">
      <w:pPr>
        <w:jc w:val="center"/>
      </w:pPr>
      <w:r>
        <w:pict w14:anchorId="276B1C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2051" type="#_x0000_t75" style="position:absolute;left:0;text-align:left;margin-left:0;margin-top:0;width:50pt;height:50pt;z-index:1;visibility:hidden">
            <o:lock v:ext="edit" selection="t"/>
          </v:shape>
        </w:pict>
      </w:r>
      <w:r>
        <w:pict w14:anchorId="3DC2D6AE">
          <v:shape id="_x0000_i1025" type="#_x0000_t75" style="width:340.5pt;height:154.5pt">
            <v:imagedata r:id="rId7" o:title=""/>
          </v:shape>
        </w:pict>
      </w:r>
    </w:p>
    <w:p w14:paraId="365602B4" w14:textId="65D91AC0" w:rsidR="007A14D8" w:rsidRDefault="00000000">
      <w:pPr>
        <w:pStyle w:val="Heading6"/>
      </w:pPr>
      <w:r>
        <w:rPr>
          <w:b/>
        </w:rPr>
        <w:t>Figure 1</w:t>
      </w:r>
      <w:r w:rsidRPr="00876C42">
        <w:rPr>
          <w:sz w:val="18"/>
          <w:szCs w:val="18"/>
        </w:rPr>
        <w:t xml:space="preserve">. </w:t>
      </w:r>
      <w:r w:rsidR="004A07BC">
        <w:rPr>
          <w:sz w:val="18"/>
          <w:szCs w:val="18"/>
        </w:rPr>
        <w:t xml:space="preserve">(a) </w:t>
      </w:r>
      <w:proofErr w:type="spellStart"/>
      <w:r w:rsidR="00C81071" w:rsidRPr="00876C42">
        <w:rPr>
          <w:i/>
          <w:iCs/>
          <w:sz w:val="18"/>
          <w:szCs w:val="18"/>
        </w:rPr>
        <w:t>p</w:t>
      </w:r>
      <w:r w:rsidR="00C81071" w:rsidRPr="00876C42">
        <w:rPr>
          <w:sz w:val="18"/>
          <w:szCs w:val="18"/>
        </w:rPr>
        <w:t>Bq:Rs</w:t>
      </w:r>
      <w:proofErr w:type="spellEnd"/>
      <w:r w:rsidR="00C81071" w:rsidRPr="00876C42">
        <w:rPr>
          <w:sz w:val="18"/>
          <w:szCs w:val="18"/>
        </w:rPr>
        <w:t xml:space="preserve"> molecules π-stacked into columns arranged in layers</w:t>
      </w:r>
      <w:r w:rsidR="00854528">
        <w:rPr>
          <w:sz w:val="18"/>
          <w:szCs w:val="18"/>
        </w:rPr>
        <w:t xml:space="preserve"> and</w:t>
      </w:r>
      <w:r w:rsidR="004A07BC">
        <w:rPr>
          <w:sz w:val="18"/>
          <w:szCs w:val="18"/>
        </w:rPr>
        <w:t xml:space="preserve">, (b) </w:t>
      </w:r>
      <w:r w:rsidR="004A07BC" w:rsidRPr="00876C42">
        <w:rPr>
          <w:sz w:val="18"/>
          <w:szCs w:val="18"/>
        </w:rPr>
        <w:t xml:space="preserve">UV-Vis spectrum of the changes of the absorption wavelength of </w:t>
      </w:r>
      <w:proofErr w:type="spellStart"/>
      <w:r w:rsidR="004A07BC" w:rsidRPr="00876C42">
        <w:rPr>
          <w:i/>
          <w:iCs/>
          <w:sz w:val="18"/>
          <w:szCs w:val="18"/>
        </w:rPr>
        <w:t>p</w:t>
      </w:r>
      <w:r w:rsidR="004A07BC" w:rsidRPr="00876C42">
        <w:rPr>
          <w:sz w:val="18"/>
          <w:szCs w:val="18"/>
        </w:rPr>
        <w:t>Bq:Rs</w:t>
      </w:r>
      <w:proofErr w:type="spellEnd"/>
      <w:r w:rsidR="004A07BC" w:rsidRPr="00876C42">
        <w:rPr>
          <w:sz w:val="18"/>
          <w:szCs w:val="18"/>
        </w:rPr>
        <w:t xml:space="preserve"> complex as a function of pressure</w:t>
      </w:r>
    </w:p>
    <w:p w14:paraId="6F6399AF" w14:textId="77777777" w:rsidR="00C65D38" w:rsidRPr="00C65D38" w:rsidRDefault="00C65D38" w:rsidP="00C65D38"/>
    <w:p w14:paraId="3FB93D19" w14:textId="42B38359" w:rsidR="00876C42" w:rsidRPr="00876C42" w:rsidRDefault="00000000" w:rsidP="00876C42">
      <w:pPr>
        <w:pStyle w:val="Heading4"/>
        <w:rPr>
          <w:lang w:val="pl-PL"/>
        </w:rPr>
      </w:pPr>
      <w:r>
        <w:t xml:space="preserve">[1] </w:t>
      </w:r>
      <w:r w:rsidR="00386DD6" w:rsidRPr="00496DB6">
        <w:rPr>
          <w:rFonts w:cs="Times"/>
          <w:noProof/>
        </w:rPr>
        <w:t>Wöhler, F</w:t>
      </w:r>
      <w:r>
        <w:t>. (1</w:t>
      </w:r>
      <w:r w:rsidR="00386DD6">
        <w:t>844</w:t>
      </w:r>
      <w:r>
        <w:t xml:space="preserve">). </w:t>
      </w:r>
      <w:r w:rsidR="00386DD6" w:rsidRPr="00496DB6">
        <w:rPr>
          <w:rFonts w:cs="Times"/>
          <w:i/>
          <w:iCs/>
          <w:noProof/>
        </w:rPr>
        <w:t>Justus Liebigs Ann. der Chemie</w:t>
      </w:r>
      <w:r>
        <w:rPr>
          <w:i/>
        </w:rPr>
        <w:t>.</w:t>
      </w:r>
      <w:r>
        <w:t xml:space="preserve"> </w:t>
      </w:r>
      <w:r w:rsidR="00386DD6" w:rsidRPr="009363EF">
        <w:rPr>
          <w:b/>
          <w:lang w:val="pl-PL"/>
        </w:rPr>
        <w:t>51</w:t>
      </w:r>
      <w:r w:rsidRPr="009363EF">
        <w:rPr>
          <w:lang w:val="pl-PL"/>
        </w:rPr>
        <w:t xml:space="preserve">, </w:t>
      </w:r>
      <w:r w:rsidR="00386DD6" w:rsidRPr="009363EF">
        <w:rPr>
          <w:lang w:val="pl-PL"/>
        </w:rPr>
        <w:t>145-163</w:t>
      </w:r>
      <w:r w:rsidRPr="009363EF">
        <w:rPr>
          <w:lang w:val="pl-PL"/>
        </w:rPr>
        <w:t>.</w:t>
      </w:r>
    </w:p>
    <w:p w14:paraId="53DB4DBB" w14:textId="2B737BCC" w:rsidR="007A14D8" w:rsidRDefault="00000000">
      <w:pPr>
        <w:pStyle w:val="Heading4"/>
      </w:pPr>
      <w:r w:rsidRPr="009363EF">
        <w:rPr>
          <w:lang w:val="pl-PL"/>
        </w:rPr>
        <w:t xml:space="preserve">[2] </w:t>
      </w:r>
      <w:proofErr w:type="spellStart"/>
      <w:r w:rsidR="009363EF" w:rsidRPr="009363EF">
        <w:rPr>
          <w:lang w:val="pl-PL"/>
        </w:rPr>
        <w:t>Molčanov</w:t>
      </w:r>
      <w:proofErr w:type="spellEnd"/>
      <w:r w:rsidR="009363EF" w:rsidRPr="009363EF">
        <w:rPr>
          <w:lang w:val="pl-PL"/>
        </w:rPr>
        <w:t>, K.</w:t>
      </w:r>
      <w:r w:rsidR="0039479F">
        <w:rPr>
          <w:lang w:val="pl-PL"/>
        </w:rPr>
        <w:t>,</w:t>
      </w:r>
      <w:r w:rsidR="009363EF" w:rsidRPr="009363EF">
        <w:rPr>
          <w:lang w:val="pl-PL"/>
        </w:rPr>
        <w:t xml:space="preserve"> </w:t>
      </w:r>
      <w:proofErr w:type="spellStart"/>
      <w:r w:rsidR="009363EF" w:rsidRPr="009363EF">
        <w:rPr>
          <w:lang w:val="pl-PL"/>
        </w:rPr>
        <w:t>Kojić-Prodić</w:t>
      </w:r>
      <w:proofErr w:type="spellEnd"/>
      <w:r w:rsidR="009363EF" w:rsidRPr="009363EF">
        <w:rPr>
          <w:lang w:val="pl-PL"/>
        </w:rPr>
        <w:t>, B.</w:t>
      </w:r>
      <w:r w:rsidR="0039479F">
        <w:rPr>
          <w:lang w:val="pl-PL"/>
        </w:rPr>
        <w:t>,</w:t>
      </w:r>
      <w:r w:rsidR="009363EF" w:rsidRPr="009363EF">
        <w:rPr>
          <w:lang w:val="pl-PL"/>
        </w:rPr>
        <w:t xml:space="preserve"> </w:t>
      </w:r>
      <w:proofErr w:type="spellStart"/>
      <w:r w:rsidR="009363EF" w:rsidRPr="009363EF">
        <w:rPr>
          <w:lang w:val="pl-PL"/>
        </w:rPr>
        <w:t>Roboz</w:t>
      </w:r>
      <w:proofErr w:type="spellEnd"/>
      <w:r w:rsidRPr="009363EF">
        <w:rPr>
          <w:lang w:val="pl-PL"/>
        </w:rPr>
        <w:t xml:space="preserve">. </w:t>
      </w:r>
      <w:r>
        <w:t>(</w:t>
      </w:r>
      <w:r w:rsidR="009363EF" w:rsidRPr="009363EF">
        <w:rPr>
          <w:bCs w:val="0"/>
        </w:rPr>
        <w:t>2006</w:t>
      </w:r>
      <w:r>
        <w:t xml:space="preserve">). </w:t>
      </w:r>
      <w:r w:rsidR="009363EF" w:rsidRPr="009363EF">
        <w:rPr>
          <w:i/>
          <w:iCs/>
        </w:rPr>
        <w:t>Acta</w:t>
      </w:r>
      <w:r w:rsidR="00B83CF7">
        <w:rPr>
          <w:i/>
          <w:iCs/>
        </w:rPr>
        <w:t xml:space="preserve">. </w:t>
      </w:r>
      <w:proofErr w:type="spellStart"/>
      <w:r w:rsidR="009363EF" w:rsidRPr="009363EF">
        <w:rPr>
          <w:i/>
          <w:iCs/>
        </w:rPr>
        <w:t>Cryst</w:t>
      </w:r>
      <w:proofErr w:type="spellEnd"/>
      <w:r w:rsidR="00B83CF7">
        <w:rPr>
          <w:i/>
          <w:iCs/>
        </w:rPr>
        <w:t>.</w:t>
      </w:r>
      <w:r w:rsidR="009363EF" w:rsidRPr="009363EF">
        <w:rPr>
          <w:i/>
          <w:iCs/>
        </w:rPr>
        <w:t xml:space="preserve"> Sect. B</w:t>
      </w:r>
      <w:r>
        <w:rPr>
          <w:i/>
        </w:rPr>
        <w:t>.</w:t>
      </w:r>
      <w:r>
        <w:t xml:space="preserve">, </w:t>
      </w:r>
      <w:r w:rsidR="009363EF" w:rsidRPr="009363EF">
        <w:rPr>
          <w:b/>
        </w:rPr>
        <w:t>62</w:t>
      </w:r>
      <w:r>
        <w:t xml:space="preserve">, </w:t>
      </w:r>
      <w:r w:rsidR="009363EF" w:rsidRPr="009363EF">
        <w:t>1051–1060</w:t>
      </w:r>
      <w:r>
        <w:t>.</w:t>
      </w:r>
    </w:p>
    <w:p w14:paraId="2185B7D7" w14:textId="4023B779" w:rsidR="00D251F8" w:rsidRPr="00D251F8" w:rsidRDefault="00D251F8" w:rsidP="00D251F8">
      <w:pPr>
        <w:pStyle w:val="Heading4"/>
      </w:pPr>
      <w:r w:rsidRPr="00D251F8">
        <w:t>[3] Inoue, H.</w:t>
      </w:r>
      <w:r w:rsidR="0039479F">
        <w:t>,</w:t>
      </w:r>
      <w:r w:rsidRPr="00D251F8">
        <w:t xml:space="preserve"> Hayashi, S.</w:t>
      </w:r>
      <w:r w:rsidR="0039479F">
        <w:t>,</w:t>
      </w:r>
      <w:r w:rsidRPr="00D251F8">
        <w:t xml:space="preserve"> Imoto, E. </w:t>
      </w:r>
      <w:r>
        <w:t>(</w:t>
      </w:r>
      <w:r w:rsidRPr="00D251F8">
        <w:t>1964</w:t>
      </w:r>
      <w:r>
        <w:t xml:space="preserve">). </w:t>
      </w:r>
      <w:r w:rsidRPr="00D251F8">
        <w:rPr>
          <w:i/>
          <w:iCs/>
        </w:rPr>
        <w:t xml:space="preserve">Bull. Chem. Soc. </w:t>
      </w:r>
      <w:proofErr w:type="spellStart"/>
      <w:r w:rsidRPr="00D251F8">
        <w:rPr>
          <w:i/>
          <w:iCs/>
        </w:rPr>
        <w:t>Jpn</w:t>
      </w:r>
      <w:proofErr w:type="spellEnd"/>
      <w:r>
        <w:rPr>
          <w:i/>
        </w:rPr>
        <w:t>.</w:t>
      </w:r>
      <w:r>
        <w:t xml:space="preserve">, </w:t>
      </w:r>
      <w:r w:rsidRPr="00D251F8">
        <w:rPr>
          <w:b/>
        </w:rPr>
        <w:t>37</w:t>
      </w:r>
      <w:r>
        <w:t xml:space="preserve">, </w:t>
      </w:r>
      <w:r w:rsidRPr="00D251F8">
        <w:t>336–340</w:t>
      </w:r>
      <w:r>
        <w:t>.</w:t>
      </w:r>
    </w:p>
    <w:p w14:paraId="1F41E06B" w14:textId="77303190" w:rsidR="007A14D8" w:rsidRDefault="00000000">
      <w:pPr>
        <w:pStyle w:val="Heading4"/>
      </w:pPr>
      <w:r>
        <w:t>[</w:t>
      </w:r>
      <w:r w:rsidR="00D251F8">
        <w:t>4</w:t>
      </w:r>
      <w:r>
        <w:t xml:space="preserve">] </w:t>
      </w:r>
      <w:r w:rsidR="00F23781" w:rsidRPr="00F23781">
        <w:t>Barathi, P.</w:t>
      </w:r>
      <w:r w:rsidR="0039479F">
        <w:t>,</w:t>
      </w:r>
      <w:r w:rsidR="00F23781" w:rsidRPr="00F23781">
        <w:t xml:space="preserve"> Vinothbabu, P.</w:t>
      </w:r>
      <w:r w:rsidR="0039479F">
        <w:t>,</w:t>
      </w:r>
      <w:r w:rsidR="00F23781" w:rsidRPr="00F23781">
        <w:t xml:space="preserve"> Sampath, S</w:t>
      </w:r>
      <w:r>
        <w:t>. (</w:t>
      </w:r>
      <w:r w:rsidR="00F23781" w:rsidRPr="00F23781">
        <w:rPr>
          <w:bCs w:val="0"/>
        </w:rPr>
        <w:t>2023</w:t>
      </w:r>
      <w:r>
        <w:t xml:space="preserve">). </w:t>
      </w:r>
      <w:r w:rsidR="00F23781" w:rsidRPr="00F23781">
        <w:rPr>
          <w:i/>
          <w:iCs/>
        </w:rPr>
        <w:t>J. Energy Storage</w:t>
      </w:r>
      <w:r w:rsidR="00F23781">
        <w:rPr>
          <w:i/>
        </w:rPr>
        <w:t>.</w:t>
      </w:r>
      <w:r w:rsidR="00F23781">
        <w:t xml:space="preserve">, </w:t>
      </w:r>
      <w:r w:rsidR="00F23781" w:rsidRPr="00F23781">
        <w:rPr>
          <w:b/>
        </w:rPr>
        <w:t>74</w:t>
      </w:r>
      <w:r w:rsidR="00F23781">
        <w:t xml:space="preserve">, </w:t>
      </w:r>
      <w:r w:rsidR="00F23781" w:rsidRPr="00F23781">
        <w:t>109154</w:t>
      </w:r>
      <w:r>
        <w:t>.</w:t>
      </w:r>
    </w:p>
    <w:p w14:paraId="075A1F30" w14:textId="2CC60A4C" w:rsidR="007A14D8" w:rsidRDefault="007A14D8">
      <w:pPr>
        <w:pStyle w:val="Acknowledgement"/>
      </w:pPr>
    </w:p>
    <w:sectPr w:rsidR="007A14D8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21D5C" w14:textId="77777777" w:rsidR="00E453B3" w:rsidRDefault="00E453B3">
      <w:pPr>
        <w:spacing w:after="0"/>
      </w:pPr>
      <w:r>
        <w:separator/>
      </w:r>
    </w:p>
  </w:endnote>
  <w:endnote w:type="continuationSeparator" w:id="0">
    <w:p w14:paraId="2BD4A11F" w14:textId="77777777" w:rsidR="00E453B3" w:rsidRDefault="00E453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C1568" w14:textId="77777777" w:rsidR="007A14D8" w:rsidRDefault="007A14D8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C3EDE" w14:textId="77777777" w:rsidR="00E453B3" w:rsidRDefault="00E453B3">
      <w:pPr>
        <w:spacing w:after="0"/>
      </w:pPr>
      <w:r>
        <w:separator/>
      </w:r>
    </w:p>
  </w:footnote>
  <w:footnote w:type="continuationSeparator" w:id="0">
    <w:p w14:paraId="74151F03" w14:textId="77777777" w:rsidR="00E453B3" w:rsidRDefault="00E453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1375B" w14:textId="19418A0D" w:rsidR="007A14D8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  <w:r w:rsidR="005A5071" w:rsidRPr="005A5071">
      <w:rPr>
        <w:b/>
        <w:bCs/>
      </w:rPr>
      <w:t>M39</w:t>
    </w:r>
    <w:r w:rsidR="005A5071">
      <w:rPr>
        <w:b/>
        <w:bCs/>
      </w:rPr>
      <w:t xml:space="preserve"> </w:t>
    </w:r>
    <w:r w:rsidR="005A5071" w:rsidRPr="005A5071">
      <w:rPr>
        <w:b/>
        <w:bCs/>
      </w:rPr>
      <w:t>Crystallography at high pressure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NotTrackMoves/>
  <w:defaultTabStop w:val="720"/>
  <w:autoHyphenation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14D8"/>
    <w:rsid w:val="00034A9B"/>
    <w:rsid w:val="000375EC"/>
    <w:rsid w:val="00050FF5"/>
    <w:rsid w:val="0012498C"/>
    <w:rsid w:val="00194C72"/>
    <w:rsid w:val="001B1F67"/>
    <w:rsid w:val="001B23E7"/>
    <w:rsid w:val="002078B7"/>
    <w:rsid w:val="002A0E09"/>
    <w:rsid w:val="0030224C"/>
    <w:rsid w:val="00302FCC"/>
    <w:rsid w:val="0031566E"/>
    <w:rsid w:val="00334B49"/>
    <w:rsid w:val="00386DD6"/>
    <w:rsid w:val="0039479F"/>
    <w:rsid w:val="00440230"/>
    <w:rsid w:val="004617D4"/>
    <w:rsid w:val="00467813"/>
    <w:rsid w:val="004A07BC"/>
    <w:rsid w:val="00510220"/>
    <w:rsid w:val="005138CD"/>
    <w:rsid w:val="005257EB"/>
    <w:rsid w:val="0054026E"/>
    <w:rsid w:val="005429DC"/>
    <w:rsid w:val="005A5071"/>
    <w:rsid w:val="005C74C7"/>
    <w:rsid w:val="005D447D"/>
    <w:rsid w:val="005D479C"/>
    <w:rsid w:val="005E326B"/>
    <w:rsid w:val="005E6AFE"/>
    <w:rsid w:val="00604FAE"/>
    <w:rsid w:val="00630B55"/>
    <w:rsid w:val="006503D2"/>
    <w:rsid w:val="00684A9A"/>
    <w:rsid w:val="006A5290"/>
    <w:rsid w:val="006D4165"/>
    <w:rsid w:val="007377BA"/>
    <w:rsid w:val="00771381"/>
    <w:rsid w:val="007A14D8"/>
    <w:rsid w:val="007A3889"/>
    <w:rsid w:val="007C53D1"/>
    <w:rsid w:val="0082395A"/>
    <w:rsid w:val="00852945"/>
    <w:rsid w:val="00854528"/>
    <w:rsid w:val="008567BD"/>
    <w:rsid w:val="00863ED7"/>
    <w:rsid w:val="00876C42"/>
    <w:rsid w:val="00877078"/>
    <w:rsid w:val="008956BA"/>
    <w:rsid w:val="008A58D6"/>
    <w:rsid w:val="008C1FEF"/>
    <w:rsid w:val="009363EF"/>
    <w:rsid w:val="009414C3"/>
    <w:rsid w:val="009415BC"/>
    <w:rsid w:val="009C5DD6"/>
    <w:rsid w:val="00A85B21"/>
    <w:rsid w:val="00A87EA1"/>
    <w:rsid w:val="00AA1554"/>
    <w:rsid w:val="00B068F6"/>
    <w:rsid w:val="00B3409B"/>
    <w:rsid w:val="00B83CF7"/>
    <w:rsid w:val="00B95763"/>
    <w:rsid w:val="00BF7107"/>
    <w:rsid w:val="00C5209C"/>
    <w:rsid w:val="00C65D38"/>
    <w:rsid w:val="00C7381F"/>
    <w:rsid w:val="00C75541"/>
    <w:rsid w:val="00C81071"/>
    <w:rsid w:val="00CB4052"/>
    <w:rsid w:val="00CD022B"/>
    <w:rsid w:val="00CE4293"/>
    <w:rsid w:val="00D251F8"/>
    <w:rsid w:val="00DC7069"/>
    <w:rsid w:val="00DE3F96"/>
    <w:rsid w:val="00E453B3"/>
    <w:rsid w:val="00E53991"/>
    <w:rsid w:val="00F22D72"/>
    <w:rsid w:val="00F23781"/>
    <w:rsid w:val="00FB2648"/>
    <w:rsid w:val="00FB27EC"/>
    <w:rsid w:val="00FC0EF5"/>
    <w:rsid w:val="00FC29F4"/>
    <w:rsid w:val="00FC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EBD93B3"/>
  <w15:docId w15:val="{FA03D780-A679-4961-8E37-743D8AB3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Shiva Batmanghelich</cp:lastModifiedBy>
  <cp:revision>80</cp:revision>
  <cp:lastPrinted>2025-04-30T11:00:00Z</cp:lastPrinted>
  <dcterms:created xsi:type="dcterms:W3CDTF">2019-09-04T15:26:00Z</dcterms:created>
  <dcterms:modified xsi:type="dcterms:W3CDTF">2025-05-07T10:59:00Z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