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BD693" w14:textId="184E7CA3" w:rsidR="00705871" w:rsidRDefault="00A4390B" w:rsidP="00A4390B">
      <w:pPr>
        <w:pStyle w:val="Titolo1"/>
      </w:pPr>
      <w:r w:rsidRPr="00A4390B">
        <w:t>Engineering Thermochromism in Low-Dimensional Perovskites through Halogen Bonding</w:t>
      </w:r>
      <w:r w:rsidR="005413ED">
        <w:t xml:space="preserve"> </w:t>
      </w:r>
    </w:p>
    <w:p w14:paraId="62A3864A" w14:textId="6E27E55F" w:rsidR="00705871" w:rsidRPr="00A4390B" w:rsidRDefault="00A4390B">
      <w:pPr>
        <w:pStyle w:val="Titolo2"/>
        <w:rPr>
          <w:sz w:val="22"/>
          <w:szCs w:val="22"/>
          <w:lang w:val="it-IT"/>
        </w:rPr>
      </w:pPr>
      <w:bookmarkStart w:id="0" w:name="_Hlk197436333"/>
      <w:r w:rsidRPr="00A4390B">
        <w:rPr>
          <w:sz w:val="22"/>
          <w:szCs w:val="22"/>
          <w:lang w:val="it-IT"/>
        </w:rPr>
        <w:t>G. Cavallo</w:t>
      </w:r>
      <w:r w:rsidR="005413ED" w:rsidRPr="00A4390B">
        <w:rPr>
          <w:sz w:val="22"/>
          <w:szCs w:val="22"/>
          <w:lang w:val="it-IT"/>
        </w:rPr>
        <w:t xml:space="preserve">, </w:t>
      </w:r>
      <w:r w:rsidRPr="00A4390B">
        <w:rPr>
          <w:sz w:val="22"/>
          <w:szCs w:val="22"/>
          <w:lang w:val="it-IT"/>
        </w:rPr>
        <w:t>A</w:t>
      </w:r>
      <w:r w:rsidRPr="00A4390B">
        <w:rPr>
          <w:sz w:val="22"/>
          <w:szCs w:val="22"/>
          <w:lang w:val="it-IT"/>
        </w:rPr>
        <w:t>.</w:t>
      </w:r>
      <w:r w:rsidRPr="00A4390B">
        <w:rPr>
          <w:sz w:val="22"/>
          <w:szCs w:val="22"/>
          <w:lang w:val="it-IT"/>
        </w:rPr>
        <w:t xml:space="preserve"> </w:t>
      </w:r>
      <w:proofErr w:type="spellStart"/>
      <w:r w:rsidRPr="00A4390B">
        <w:rPr>
          <w:sz w:val="22"/>
          <w:szCs w:val="22"/>
          <w:lang w:val="it-IT"/>
        </w:rPr>
        <w:t>Stergiou</w:t>
      </w:r>
      <w:proofErr w:type="spellEnd"/>
      <w:r w:rsidR="005413ED" w:rsidRPr="00A4390B">
        <w:rPr>
          <w:sz w:val="22"/>
          <w:szCs w:val="22"/>
          <w:lang w:val="it-IT"/>
        </w:rPr>
        <w:t xml:space="preserve">, </w:t>
      </w:r>
      <w:r w:rsidRPr="00A4390B">
        <w:rPr>
          <w:sz w:val="22"/>
          <w:szCs w:val="22"/>
          <w:lang w:val="it-IT"/>
        </w:rPr>
        <w:t>P</w:t>
      </w:r>
      <w:r w:rsidR="005413ED" w:rsidRPr="00A4390B">
        <w:rPr>
          <w:sz w:val="22"/>
          <w:szCs w:val="22"/>
          <w:lang w:val="it-IT"/>
        </w:rPr>
        <w:t xml:space="preserve">. </w:t>
      </w:r>
      <w:proofErr w:type="spellStart"/>
      <w:r w:rsidRPr="00A4390B">
        <w:rPr>
          <w:sz w:val="22"/>
          <w:szCs w:val="22"/>
          <w:lang w:val="it-IT"/>
        </w:rPr>
        <w:t>Metrangolo</w:t>
      </w:r>
      <w:proofErr w:type="spellEnd"/>
    </w:p>
    <w:bookmarkEnd w:id="0"/>
    <w:p w14:paraId="3663AA43" w14:textId="15D53B72" w:rsidR="00705871" w:rsidRPr="00A4390B" w:rsidRDefault="00A4390B">
      <w:pPr>
        <w:pStyle w:val="Titolo3"/>
        <w:rPr>
          <w:lang w:val="it-IT"/>
        </w:rPr>
      </w:pPr>
      <w:proofErr w:type="spellStart"/>
      <w:r w:rsidRPr="00A4390B">
        <w:rPr>
          <w:lang w:val="it-IT"/>
        </w:rPr>
        <w:t>SupraBioNanoLab</w:t>
      </w:r>
      <w:proofErr w:type="spellEnd"/>
      <w:r w:rsidRPr="00A4390B">
        <w:rPr>
          <w:lang w:val="it-IT"/>
        </w:rPr>
        <w:t xml:space="preserve">, Department of </w:t>
      </w:r>
      <w:proofErr w:type="spellStart"/>
      <w:r w:rsidRPr="00A4390B">
        <w:rPr>
          <w:lang w:val="it-IT"/>
        </w:rPr>
        <w:t>Chemistry</w:t>
      </w:r>
      <w:proofErr w:type="spellEnd"/>
      <w:r w:rsidRPr="00A4390B">
        <w:rPr>
          <w:lang w:val="it-IT"/>
        </w:rPr>
        <w:t xml:space="preserve">, </w:t>
      </w:r>
      <w:proofErr w:type="spellStart"/>
      <w:r w:rsidRPr="00A4390B">
        <w:rPr>
          <w:lang w:val="it-IT"/>
        </w:rPr>
        <w:t>Materials</w:t>
      </w:r>
      <w:proofErr w:type="spellEnd"/>
      <w:r w:rsidRPr="00A4390B">
        <w:rPr>
          <w:lang w:val="it-IT"/>
        </w:rPr>
        <w:t xml:space="preserve">, and Chemical Engineering “Giulio Natta”, Politecnico di Milano, via </w:t>
      </w:r>
      <w:r w:rsidR="00B52A43">
        <w:rPr>
          <w:lang w:val="it-IT"/>
        </w:rPr>
        <w:t>Luigi</w:t>
      </w:r>
      <w:r w:rsidRPr="00A4390B">
        <w:rPr>
          <w:lang w:val="it-IT"/>
        </w:rPr>
        <w:t xml:space="preserve"> Mancinelli 7, 20131 Milan, </w:t>
      </w:r>
      <w:proofErr w:type="spellStart"/>
      <w:r w:rsidRPr="00A4390B">
        <w:rPr>
          <w:lang w:val="it-IT"/>
        </w:rPr>
        <w:t>Italy</w:t>
      </w:r>
      <w:proofErr w:type="spellEnd"/>
    </w:p>
    <w:p w14:paraId="28879CF7" w14:textId="55E1FA6F" w:rsidR="00705871" w:rsidRPr="00A4390B" w:rsidRDefault="00A4390B">
      <w:pPr>
        <w:pStyle w:val="Titolo3"/>
        <w:rPr>
          <w:sz w:val="18"/>
          <w:szCs w:val="18"/>
        </w:rPr>
      </w:pPr>
      <w:r>
        <w:t>g</w:t>
      </w:r>
      <w:r w:rsidRPr="00A4390B">
        <w:t>abriella.cavallo</w:t>
      </w:r>
      <w:r w:rsidR="005413ED" w:rsidRPr="00A4390B">
        <w:t>@</w:t>
      </w:r>
      <w:r>
        <w:t>polimi.it</w:t>
      </w:r>
      <w:r w:rsidR="005413ED" w:rsidRPr="00A4390B">
        <w:rPr>
          <w:lang w:eastAsia="de-DE"/>
        </w:rPr>
        <w:br/>
      </w:r>
    </w:p>
    <w:p w14:paraId="78326B0C" w14:textId="77777777" w:rsidR="00A91613" w:rsidRDefault="00255379" w:rsidP="00B52A43">
      <w:r>
        <w:t>In recent years halogen bonding (XB)</w:t>
      </w:r>
      <w:r>
        <w:t xml:space="preserve"> - </w:t>
      </w:r>
      <w:r w:rsidRPr="00255379">
        <w:t xml:space="preserve">the attractive interaction involving halogen atoms as electrophilic sites - </w:t>
      </w:r>
      <w:r>
        <w:t>has found widespread applications in materials science</w:t>
      </w:r>
      <w:r w:rsidRPr="00255379">
        <w:t xml:space="preserve"> </w:t>
      </w:r>
      <w:r w:rsidRPr="00255379">
        <w:t>and crystal engineering</w:t>
      </w:r>
      <w:r>
        <w:t xml:space="preserve">. </w:t>
      </w:r>
      <w:r w:rsidRPr="00255379">
        <w:t xml:space="preserve">Its unique features, </w:t>
      </w:r>
      <w:r w:rsidR="00A91613">
        <w:rPr>
          <w:i/>
          <w:iCs/>
        </w:rPr>
        <w:t xml:space="preserve">- </w:t>
      </w:r>
      <w:r w:rsidR="00A91613" w:rsidRPr="00A91613">
        <w:t>namely</w:t>
      </w:r>
      <w:r w:rsidRPr="00B52A43">
        <w:t xml:space="preserve"> directionality, tunability, hydrophobicity, and donor atom size</w:t>
      </w:r>
      <w:r w:rsidR="00A91613">
        <w:t xml:space="preserve"> -</w:t>
      </w:r>
      <w:r w:rsidRPr="00255379">
        <w:t xml:space="preserve"> have enabled the design of sophisticated supramolecular functional systems for a wide range of applications</w:t>
      </w:r>
      <w:r>
        <w:t>.[1]</w:t>
      </w:r>
      <w:r w:rsidRPr="00255379">
        <w:t xml:space="preserve"> </w:t>
      </w:r>
      <w:r w:rsidR="00A91613">
        <w:t>In particular</w:t>
      </w:r>
      <w:r w:rsidR="00B52A43" w:rsidRPr="00B52A43">
        <w:t>, its intrinsic reversibility has made the XB a new platform for the development of multi-stimuli responsive</w:t>
      </w:r>
      <w:r w:rsidR="00B52A43">
        <w:t xml:space="preserve"> materials.</w:t>
      </w:r>
      <w:r w:rsidR="00B52A43" w:rsidRPr="00B52A43">
        <w:t xml:space="preserve"> </w:t>
      </w:r>
    </w:p>
    <w:p w14:paraId="2A0733DF" w14:textId="14F9C763" w:rsidR="00B52A43" w:rsidRDefault="00A91613" w:rsidP="00B52A43">
      <w:r>
        <w:t>More r</w:t>
      </w:r>
      <w:r w:rsidR="003C1688" w:rsidRPr="003C1688">
        <w:t xml:space="preserve">ecently, XB has also entered the field of hybrid organic inorganic halide perovskites (HOIHPs), </w:t>
      </w:r>
      <w:r w:rsidR="00571D37" w:rsidRPr="00571D37">
        <w:t xml:space="preserve">where it has proven </w:t>
      </w:r>
      <w:r w:rsidR="00571D37">
        <w:t xml:space="preserve">to be </w:t>
      </w:r>
      <w:r w:rsidR="00571D37" w:rsidRPr="00571D37">
        <w:t>especially</w:t>
      </w:r>
      <w:r w:rsidR="00571D37">
        <w:t xml:space="preserve"> </w:t>
      </w:r>
      <w:r w:rsidR="003C1688" w:rsidRPr="003C1688">
        <w:t xml:space="preserve">useful </w:t>
      </w:r>
      <w:r w:rsidR="00571D37">
        <w:t>in</w:t>
      </w:r>
      <w:r w:rsidR="003C1688" w:rsidRPr="003C1688">
        <w:t xml:space="preserve"> controlling molecular packing and crystallization, improving stability, and reducing surface trap states.</w:t>
      </w:r>
      <w:r w:rsidR="003C1688" w:rsidRPr="003C1688">
        <w:t xml:space="preserve"> </w:t>
      </w:r>
      <w:r w:rsidR="003C1688">
        <w:t>[2</w:t>
      </w:r>
      <w:r w:rsidR="00B25634">
        <w:t>,3</w:t>
      </w:r>
      <w:r w:rsidR="003C1688">
        <w:t>]</w:t>
      </w:r>
      <w:r w:rsidR="00571D37">
        <w:t xml:space="preserve"> T</w:t>
      </w:r>
      <w:r w:rsidRPr="00C1106E">
        <w:t>he</w:t>
      </w:r>
      <w:r w:rsidR="00B52A43" w:rsidRPr="00C1106E">
        <w:t xml:space="preserve"> rich halogen chemistry of </w:t>
      </w:r>
      <w:r w:rsidR="00B52A43">
        <w:t>HOIHP</w:t>
      </w:r>
      <w:r w:rsidR="00B52A43" w:rsidRPr="00C1106E">
        <w:t xml:space="preserve"> semiconductors </w:t>
      </w:r>
      <w:r w:rsidR="00571D37">
        <w:t>places</w:t>
      </w:r>
      <w:r w:rsidR="00B52A43" w:rsidRPr="00C1106E">
        <w:t xml:space="preserve"> XB</w:t>
      </w:r>
      <w:r w:rsidR="00B52A43">
        <w:t>-based</w:t>
      </w:r>
      <w:r w:rsidR="00B52A43" w:rsidRPr="00C1106E">
        <w:t xml:space="preserve"> strategies </w:t>
      </w:r>
      <w:r w:rsidR="00571D37">
        <w:t>in</w:t>
      </w:r>
      <w:r w:rsidR="00B52A43" w:rsidRPr="00C1106E">
        <w:t xml:space="preserve"> the spotlight </w:t>
      </w:r>
      <w:r w:rsidR="00B52A43" w:rsidRPr="00255379">
        <w:t xml:space="preserve">as a </w:t>
      </w:r>
      <w:r w:rsidR="00571D37">
        <w:t>novel</w:t>
      </w:r>
      <w:r w:rsidR="00B52A43" w:rsidRPr="00255379">
        <w:t xml:space="preserve"> </w:t>
      </w:r>
      <w:r w:rsidR="00571D37">
        <w:t xml:space="preserve">approach to </w:t>
      </w:r>
      <w:r>
        <w:t xml:space="preserve">suppress phase transitions </w:t>
      </w:r>
      <w:r w:rsidR="00571D37">
        <w:t xml:space="preserve">in HOIHPs </w:t>
      </w:r>
      <w:r>
        <w:t>and obtain stable structures.</w:t>
      </w:r>
      <w:r w:rsidR="00B52A43">
        <w:t>[</w:t>
      </w:r>
      <w:r w:rsidR="00B25634">
        <w:t>4</w:t>
      </w:r>
      <w:r w:rsidR="00B52A43">
        <w:t>]</w:t>
      </w:r>
      <w:r w:rsidR="00B52A43" w:rsidRPr="00B52A43">
        <w:t xml:space="preserve"> </w:t>
      </w:r>
      <w:r w:rsidRPr="00A91613">
        <w:t>However, if properly</w:t>
      </w:r>
      <w:r w:rsidRPr="00A91613">
        <w:t xml:space="preserve"> </w:t>
      </w:r>
      <w:r w:rsidRPr="00A91613">
        <w:t xml:space="preserve">controlled, these polymorphic transitions </w:t>
      </w:r>
      <w:r w:rsidR="00571D37" w:rsidRPr="00571D37">
        <w:t>could also be leveraged in the design of new low-energy-input</w:t>
      </w:r>
      <w:r w:rsidR="00571D37">
        <w:t xml:space="preserve"> </w:t>
      </w:r>
      <w:r>
        <w:t>stimuli responsive materials</w:t>
      </w:r>
      <w:r w:rsidR="00571D37">
        <w:t>,</w:t>
      </w:r>
      <w:r w:rsidRPr="00A91613">
        <w:t xml:space="preserve"> opening the way to a plethora of innovative applications</w:t>
      </w:r>
    </w:p>
    <w:p w14:paraId="5DE39D45" w14:textId="664B6464" w:rsidR="00C1106E" w:rsidRDefault="00C1106E" w:rsidP="00255379">
      <w:r>
        <w:t>In this communication</w:t>
      </w:r>
      <w:r w:rsidRPr="00C1106E">
        <w:t>, a bimodal iodine-terminated alkylammonium cation has been studied as a supramolecular modulator of the crystalline organization of a 2D-HOI</w:t>
      </w:r>
      <w:r w:rsidR="00CB540A">
        <w:t>H</w:t>
      </w:r>
      <w:r w:rsidRPr="00C1106E">
        <w:t>P. Utilizing heat as an external stimulus a controlled and reversible single crystal-to-single-crystal phase transition was observed.</w:t>
      </w:r>
      <w:r w:rsidR="00322DC9">
        <w:t xml:space="preserve"> [</w:t>
      </w:r>
      <w:r w:rsidR="00B25634">
        <w:t>5</w:t>
      </w:r>
      <w:r w:rsidR="00322DC9">
        <w:t>]</w:t>
      </w:r>
      <w:r w:rsidRPr="00C1106E">
        <w:t xml:space="preserve"> Controlling the conformation of the cation, the modulation of the interlayer XB formation </w:t>
      </w:r>
      <w:r>
        <w:t xml:space="preserve">was </w:t>
      </w:r>
      <w:r w:rsidRPr="00C1106E">
        <w:t>achieved. The new perovskite phase has discrete structural and photophysical properties, as evidenced by variable temperature investigation by single-crystal X-ray diffraction, solid-state NMR, UV-Vis and photoluminescence spectroscopies.</w:t>
      </w:r>
    </w:p>
    <w:p w14:paraId="7068CC15" w14:textId="7F6A261B" w:rsidR="00B25634" w:rsidRDefault="00B25634" w:rsidP="00255379"/>
    <w:p w14:paraId="2644C9FA" w14:textId="77777777" w:rsidR="00B25634" w:rsidRDefault="00B25634" w:rsidP="00255379"/>
    <w:p w14:paraId="35A943E1" w14:textId="201F4A55" w:rsidR="00705871" w:rsidRDefault="0064059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E9D29D" wp14:editId="304317B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E7EC0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" filled="f" stroked="f">
                <o:lock v:ext="edit" aspectratio="t" selection="t"/>
              </v:rect>
            </w:pict>
          </mc:Fallback>
        </mc:AlternateContent>
      </w:r>
      <w:r w:rsidR="00CB540A">
        <w:rPr>
          <w:noProof/>
        </w:rPr>
        <w:drawing>
          <wp:inline distT="0" distB="0" distL="0" distR="0" wp14:anchorId="40044539" wp14:editId="4E7B20E8">
            <wp:extent cx="2884859" cy="1605412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58"/>
                    <a:stretch/>
                  </pic:blipFill>
                  <pic:spPr bwMode="auto">
                    <a:xfrm>
                      <a:off x="0" y="0"/>
                      <a:ext cx="2911385" cy="1620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651AA6" w14:textId="146088D2" w:rsidR="00B25634" w:rsidRDefault="005413ED" w:rsidP="00B25634">
      <w:pPr>
        <w:pStyle w:val="Titolo6"/>
      </w:pPr>
      <w:r>
        <w:rPr>
          <w:b/>
        </w:rPr>
        <w:t>Figure 1</w:t>
      </w:r>
      <w:r>
        <w:t xml:space="preserve">. </w:t>
      </w:r>
      <w:r w:rsidR="00CB540A" w:rsidRPr="00CB540A">
        <w:t xml:space="preserve">Reversible “sliding” of adjacent </w:t>
      </w:r>
      <w:r w:rsidR="00CB540A">
        <w:t>[</w:t>
      </w:r>
      <w:r w:rsidR="00CB540A" w:rsidRPr="00CB540A">
        <w:t>PbI</w:t>
      </w:r>
      <w:r w:rsidR="00CB540A" w:rsidRPr="00CB540A">
        <w:rPr>
          <w:vertAlign w:val="subscript"/>
        </w:rPr>
        <w:t>4</w:t>
      </w:r>
      <w:r w:rsidR="00CB540A" w:rsidRPr="00CB540A">
        <w:rPr>
          <w:vertAlign w:val="superscript"/>
        </w:rPr>
        <w:t>2</w:t>
      </w:r>
      <w:proofErr w:type="gramStart"/>
      <w:r w:rsidR="00CB540A" w:rsidRPr="00CB540A">
        <w:rPr>
          <w:vertAlign w:val="superscript"/>
        </w:rPr>
        <w:t>-</w:t>
      </w:r>
      <w:r w:rsidR="00CB540A">
        <w:t>]</w:t>
      </w:r>
      <w:r w:rsidR="00CB540A" w:rsidRPr="00CB540A">
        <w:rPr>
          <w:rFonts w:ascii="Calibri" w:hAnsi="Calibri" w:cs="Calibri"/>
          <w:vertAlign w:val="subscript"/>
        </w:rPr>
        <w:t>∞</w:t>
      </w:r>
      <w:proofErr w:type="gramEnd"/>
      <w:r w:rsidR="00CB540A" w:rsidRPr="00CB540A">
        <w:t xml:space="preserve"> layers in </w:t>
      </w:r>
      <w:r w:rsidR="00CB540A">
        <w:t>2</w:t>
      </w:r>
      <w:r w:rsidR="009F44EC">
        <w:t>D</w:t>
      </w:r>
      <w:r w:rsidR="00CB540A">
        <w:t>-HOIHP</w:t>
      </w:r>
      <w:r w:rsidR="00CB540A" w:rsidRPr="00CB540A">
        <w:t xml:space="preserve"> via tuning of the </w:t>
      </w:r>
      <w:r w:rsidR="009F44EC">
        <w:t>XB</w:t>
      </w:r>
      <w:r w:rsidR="00CB540A" w:rsidRPr="00CB540A">
        <w:t xml:space="preserve"> interactions under an external stimulus</w:t>
      </w:r>
    </w:p>
    <w:p w14:paraId="566DA526" w14:textId="476579DF" w:rsidR="00B25634" w:rsidRDefault="00B25634" w:rsidP="00B25634"/>
    <w:p w14:paraId="1B013C67" w14:textId="1976ED79" w:rsidR="00B25634" w:rsidRDefault="00B25634" w:rsidP="00B25634"/>
    <w:p w14:paraId="2437DA39" w14:textId="77777777" w:rsidR="00B25634" w:rsidRPr="00B25634" w:rsidRDefault="00B25634" w:rsidP="00B25634"/>
    <w:p w14:paraId="453EC2F7" w14:textId="6CADF38B" w:rsidR="003C1688" w:rsidRDefault="005413ED">
      <w:pPr>
        <w:pStyle w:val="Titolo4"/>
        <w:rPr>
          <w:lang w:val="it-IT"/>
        </w:rPr>
      </w:pPr>
      <w:r w:rsidRPr="003C1688">
        <w:rPr>
          <w:lang w:val="it-IT"/>
        </w:rPr>
        <w:t>[</w:t>
      </w:r>
      <w:r w:rsidR="003C1688">
        <w:rPr>
          <w:lang w:val="it-IT"/>
        </w:rPr>
        <w:t>1</w:t>
      </w:r>
      <w:r w:rsidRPr="003C1688">
        <w:rPr>
          <w:lang w:val="it-IT"/>
        </w:rPr>
        <w:t xml:space="preserve">] </w:t>
      </w:r>
      <w:r w:rsidR="003C1688" w:rsidRPr="003C1688">
        <w:rPr>
          <w:lang w:val="it-IT"/>
        </w:rPr>
        <w:t xml:space="preserve">Cavallo, G., </w:t>
      </w:r>
      <w:proofErr w:type="spellStart"/>
      <w:r w:rsidR="003C1688" w:rsidRPr="003C1688">
        <w:rPr>
          <w:lang w:val="it-IT"/>
        </w:rPr>
        <w:t>Metrangolo</w:t>
      </w:r>
      <w:proofErr w:type="spellEnd"/>
      <w:r w:rsidR="003C1688" w:rsidRPr="003C1688">
        <w:rPr>
          <w:lang w:val="it-IT"/>
        </w:rPr>
        <w:t xml:space="preserve">, P., Milani, R., Pilati, T., </w:t>
      </w:r>
      <w:proofErr w:type="spellStart"/>
      <w:r w:rsidR="003C1688" w:rsidRPr="003C1688">
        <w:rPr>
          <w:lang w:val="it-IT"/>
        </w:rPr>
        <w:t>Priimagi</w:t>
      </w:r>
      <w:proofErr w:type="spellEnd"/>
      <w:r w:rsidR="003C1688" w:rsidRPr="003C1688">
        <w:rPr>
          <w:lang w:val="it-IT"/>
        </w:rPr>
        <w:t xml:space="preserve">, A., Resnati, G. &amp; Terraneo, G. </w:t>
      </w:r>
      <w:proofErr w:type="spellStart"/>
      <w:r w:rsidR="003C1688" w:rsidRPr="00A91613">
        <w:rPr>
          <w:i/>
          <w:iCs/>
          <w:lang w:val="it-IT"/>
        </w:rPr>
        <w:t>Chem</w:t>
      </w:r>
      <w:proofErr w:type="spellEnd"/>
      <w:r w:rsidR="003C1688" w:rsidRPr="00A91613">
        <w:rPr>
          <w:i/>
          <w:iCs/>
          <w:lang w:val="it-IT"/>
        </w:rPr>
        <w:t>. Rev</w:t>
      </w:r>
      <w:r w:rsidR="003C1688" w:rsidRPr="003C1688">
        <w:rPr>
          <w:lang w:val="it-IT"/>
        </w:rPr>
        <w:t xml:space="preserve">. </w:t>
      </w:r>
      <w:r w:rsidR="00A91613" w:rsidRPr="003C1688">
        <w:rPr>
          <w:lang w:val="it-IT"/>
        </w:rPr>
        <w:t>(2016)</w:t>
      </w:r>
      <w:r w:rsidR="00A91613">
        <w:rPr>
          <w:lang w:val="it-IT"/>
        </w:rPr>
        <w:t xml:space="preserve">, </w:t>
      </w:r>
      <w:r w:rsidR="003C1688" w:rsidRPr="00A91613">
        <w:rPr>
          <w:b/>
          <w:bCs w:val="0"/>
          <w:lang w:val="it-IT"/>
        </w:rPr>
        <w:t>116</w:t>
      </w:r>
      <w:r w:rsidR="003C1688" w:rsidRPr="003C1688">
        <w:rPr>
          <w:lang w:val="it-IT"/>
        </w:rPr>
        <w:t>, 2478</w:t>
      </w:r>
      <w:r w:rsidR="00322DC9">
        <w:rPr>
          <w:lang w:val="it-IT"/>
        </w:rPr>
        <w:t>.</w:t>
      </w:r>
      <w:r w:rsidR="003C1688" w:rsidRPr="003C1688">
        <w:rPr>
          <w:lang w:val="it-IT"/>
        </w:rPr>
        <w:t xml:space="preserve"> </w:t>
      </w:r>
    </w:p>
    <w:p w14:paraId="5B7E18F8" w14:textId="38741BD3" w:rsidR="00705871" w:rsidRDefault="003C1688">
      <w:pPr>
        <w:pStyle w:val="Titolo4"/>
      </w:pPr>
      <w:r>
        <w:rPr>
          <w:lang w:val="it-IT"/>
        </w:rPr>
        <w:t xml:space="preserve">[2] </w:t>
      </w:r>
      <w:proofErr w:type="spellStart"/>
      <w:r w:rsidRPr="003C1688">
        <w:rPr>
          <w:lang w:val="it-IT"/>
        </w:rPr>
        <w:t>Metrangolo</w:t>
      </w:r>
      <w:proofErr w:type="spellEnd"/>
      <w:r w:rsidRPr="003C1688">
        <w:rPr>
          <w:lang w:val="it-IT"/>
        </w:rPr>
        <w:t>,</w:t>
      </w:r>
      <w:r>
        <w:rPr>
          <w:lang w:val="it-IT"/>
        </w:rPr>
        <w:t xml:space="preserve"> P.,</w:t>
      </w:r>
      <w:r w:rsidRPr="003C1688">
        <w:rPr>
          <w:lang w:val="it-IT"/>
        </w:rPr>
        <w:t xml:space="preserve"> </w:t>
      </w:r>
      <w:proofErr w:type="spellStart"/>
      <w:r w:rsidRPr="003C1688">
        <w:rPr>
          <w:lang w:val="it-IT"/>
        </w:rPr>
        <w:t>Canil</w:t>
      </w:r>
      <w:proofErr w:type="spellEnd"/>
      <w:r w:rsidRPr="003C1688">
        <w:rPr>
          <w:lang w:val="it-IT"/>
        </w:rPr>
        <w:t>,</w:t>
      </w:r>
      <w:r>
        <w:rPr>
          <w:lang w:val="it-IT"/>
        </w:rPr>
        <w:t xml:space="preserve"> L.,</w:t>
      </w:r>
      <w:r w:rsidRPr="003C1688">
        <w:rPr>
          <w:lang w:val="it-IT"/>
        </w:rPr>
        <w:t xml:space="preserve"> Abate,</w:t>
      </w:r>
      <w:r>
        <w:rPr>
          <w:lang w:val="it-IT"/>
        </w:rPr>
        <w:t xml:space="preserve"> A.,</w:t>
      </w:r>
      <w:r w:rsidRPr="003C1688">
        <w:rPr>
          <w:lang w:val="it-IT"/>
        </w:rPr>
        <w:t xml:space="preserve"> Terraneo,</w:t>
      </w:r>
      <w:r>
        <w:rPr>
          <w:lang w:val="it-IT"/>
        </w:rPr>
        <w:t xml:space="preserve"> G. &amp;</w:t>
      </w:r>
      <w:r w:rsidRPr="003C1688">
        <w:rPr>
          <w:lang w:val="it-IT"/>
        </w:rPr>
        <w:t xml:space="preserve"> Cavallo, </w:t>
      </w:r>
      <w:r>
        <w:rPr>
          <w:lang w:val="it-IT"/>
        </w:rPr>
        <w:t xml:space="preserve">G. </w:t>
      </w:r>
      <w:proofErr w:type="spellStart"/>
      <w:r w:rsidRPr="003C1688">
        <w:rPr>
          <w:i/>
          <w:iCs/>
          <w:lang w:val="it-IT"/>
        </w:rPr>
        <w:t>Angew</w:t>
      </w:r>
      <w:proofErr w:type="spellEnd"/>
      <w:r w:rsidRPr="003C1688">
        <w:rPr>
          <w:i/>
          <w:iCs/>
          <w:lang w:val="it-IT"/>
        </w:rPr>
        <w:t xml:space="preserve">. </w:t>
      </w:r>
      <w:r w:rsidRPr="003C1688">
        <w:rPr>
          <w:i/>
          <w:iCs/>
        </w:rPr>
        <w:t>Chem. Int. Ed.</w:t>
      </w:r>
      <w:r w:rsidRPr="003C1688">
        <w:t xml:space="preserve"> </w:t>
      </w:r>
      <w:r>
        <w:t>(</w:t>
      </w:r>
      <w:r w:rsidRPr="003C1688">
        <w:t>2022</w:t>
      </w:r>
      <w:r>
        <w:t>)</w:t>
      </w:r>
      <w:r w:rsidRPr="003C1688">
        <w:t xml:space="preserve">, </w:t>
      </w:r>
      <w:r w:rsidRPr="003C1688">
        <w:rPr>
          <w:b/>
          <w:bCs w:val="0"/>
        </w:rPr>
        <w:t>61</w:t>
      </w:r>
      <w:r w:rsidRPr="003C1688">
        <w:t>,</w:t>
      </w:r>
      <w:r>
        <w:t xml:space="preserve"> </w:t>
      </w:r>
      <w:r w:rsidRPr="003C1688">
        <w:t>e202114793</w:t>
      </w:r>
      <w:r w:rsidR="00322DC9">
        <w:t>.</w:t>
      </w:r>
    </w:p>
    <w:p w14:paraId="0F90D137" w14:textId="599067FB" w:rsidR="00705871" w:rsidRDefault="005413ED">
      <w:pPr>
        <w:pStyle w:val="Titolo4"/>
      </w:pPr>
      <w:r>
        <w:t>[</w:t>
      </w:r>
      <w:r w:rsidR="00571D37">
        <w:t>3</w:t>
      </w:r>
      <w:r>
        <w:t xml:space="preserve">] </w:t>
      </w:r>
      <w:r w:rsidR="00322DC9" w:rsidRPr="00322DC9">
        <w:t xml:space="preserve">Ball, M. L., </w:t>
      </w:r>
      <w:proofErr w:type="spellStart"/>
      <w:r w:rsidR="00322DC9" w:rsidRPr="00322DC9">
        <w:t>Milić</w:t>
      </w:r>
      <w:proofErr w:type="spellEnd"/>
      <w:r w:rsidR="00322DC9" w:rsidRPr="00322DC9">
        <w:t xml:space="preserve">, J. V. &amp; Loo, Y.-L. </w:t>
      </w:r>
      <w:r w:rsidR="00322DC9" w:rsidRPr="00322DC9">
        <w:rPr>
          <w:i/>
          <w:iCs/>
        </w:rPr>
        <w:t>Chem. Mater</w:t>
      </w:r>
      <w:r w:rsidR="00322DC9" w:rsidRPr="00322DC9">
        <w:t>.</w:t>
      </w:r>
      <w:r w:rsidR="00322DC9">
        <w:t xml:space="preserve"> (2022),</w:t>
      </w:r>
      <w:r w:rsidR="00322DC9" w:rsidRPr="00322DC9">
        <w:t xml:space="preserve"> </w:t>
      </w:r>
      <w:r w:rsidR="00322DC9" w:rsidRPr="00322DC9">
        <w:rPr>
          <w:b/>
          <w:bCs w:val="0"/>
        </w:rPr>
        <w:t>34</w:t>
      </w:r>
      <w:r w:rsidR="00322DC9" w:rsidRPr="00322DC9">
        <w:t>, 2495</w:t>
      </w:r>
      <w:r w:rsidR="00322DC9">
        <w:t>.</w:t>
      </w:r>
    </w:p>
    <w:p w14:paraId="692F8859" w14:textId="4AFD202C" w:rsidR="00B25634" w:rsidRPr="00B25634" w:rsidRDefault="00B25634" w:rsidP="00B25634">
      <w:pPr>
        <w:rPr>
          <w:sz w:val="18"/>
          <w:szCs w:val="18"/>
          <w:lang w:eastAsia="cs-CZ"/>
        </w:rPr>
      </w:pPr>
      <w:r w:rsidRPr="00B25634">
        <w:rPr>
          <w:sz w:val="18"/>
          <w:szCs w:val="18"/>
          <w:lang w:eastAsia="cs-CZ"/>
        </w:rPr>
        <w:t xml:space="preserve">[4] </w:t>
      </w:r>
      <w:r w:rsidRPr="00B25634">
        <w:rPr>
          <w:sz w:val="18"/>
          <w:szCs w:val="18"/>
          <w:lang w:eastAsia="cs-CZ"/>
        </w:rPr>
        <w:t xml:space="preserve">Chakraborty, R., Sheikh, T. &amp; Nag, A.  </w:t>
      </w:r>
      <w:r w:rsidRPr="00B25634">
        <w:rPr>
          <w:i/>
          <w:iCs/>
          <w:sz w:val="18"/>
          <w:szCs w:val="18"/>
          <w:lang w:eastAsia="cs-CZ"/>
        </w:rPr>
        <w:t>Chem.</w:t>
      </w:r>
      <w:r>
        <w:rPr>
          <w:i/>
          <w:iCs/>
          <w:sz w:val="18"/>
          <w:szCs w:val="18"/>
          <w:lang w:eastAsia="cs-CZ"/>
        </w:rPr>
        <w:t xml:space="preserve"> </w:t>
      </w:r>
      <w:r w:rsidRPr="00B25634">
        <w:rPr>
          <w:i/>
          <w:iCs/>
          <w:sz w:val="18"/>
          <w:szCs w:val="18"/>
          <w:lang w:eastAsia="cs-CZ"/>
        </w:rPr>
        <w:t>Mater.</w:t>
      </w:r>
      <w:r w:rsidRPr="00B25634">
        <w:rPr>
          <w:sz w:val="18"/>
          <w:szCs w:val="18"/>
          <w:lang w:eastAsia="cs-CZ"/>
        </w:rPr>
        <w:t xml:space="preserve"> </w:t>
      </w:r>
      <w:r>
        <w:rPr>
          <w:sz w:val="18"/>
          <w:szCs w:val="18"/>
          <w:lang w:eastAsia="cs-CZ"/>
        </w:rPr>
        <w:t xml:space="preserve">(2022), </w:t>
      </w:r>
      <w:r w:rsidRPr="00B25634">
        <w:rPr>
          <w:b/>
          <w:bCs/>
          <w:sz w:val="18"/>
          <w:szCs w:val="18"/>
          <w:lang w:eastAsia="cs-CZ"/>
        </w:rPr>
        <w:t>34</w:t>
      </w:r>
      <w:r w:rsidRPr="00B25634">
        <w:rPr>
          <w:sz w:val="18"/>
          <w:szCs w:val="18"/>
          <w:lang w:eastAsia="cs-CZ"/>
        </w:rPr>
        <w:t>,</w:t>
      </w:r>
      <w:r>
        <w:rPr>
          <w:sz w:val="18"/>
          <w:szCs w:val="18"/>
          <w:lang w:eastAsia="cs-CZ"/>
        </w:rPr>
        <w:t xml:space="preserve"> </w:t>
      </w:r>
      <w:r w:rsidRPr="00B25634">
        <w:rPr>
          <w:sz w:val="18"/>
          <w:szCs w:val="18"/>
          <w:lang w:eastAsia="cs-CZ"/>
        </w:rPr>
        <w:t>288.</w:t>
      </w:r>
    </w:p>
    <w:p w14:paraId="21A6077A" w14:textId="148E8EC7" w:rsidR="00705871" w:rsidRDefault="005413ED" w:rsidP="00322DC9">
      <w:pPr>
        <w:pStyle w:val="Titolo4"/>
        <w:rPr>
          <w:lang w:val="it-IT"/>
        </w:rPr>
      </w:pPr>
      <w:r w:rsidRPr="00322DC9">
        <w:rPr>
          <w:lang w:val="it-IT"/>
        </w:rPr>
        <w:t>[</w:t>
      </w:r>
      <w:r w:rsidR="00B25634">
        <w:rPr>
          <w:lang w:val="it-IT"/>
        </w:rPr>
        <w:t>5</w:t>
      </w:r>
      <w:r w:rsidRPr="00322DC9">
        <w:rPr>
          <w:lang w:val="it-IT"/>
        </w:rPr>
        <w:t xml:space="preserve">] </w:t>
      </w:r>
      <w:proofErr w:type="spellStart"/>
      <w:r w:rsidR="00322DC9" w:rsidRPr="00322DC9">
        <w:rPr>
          <w:lang w:val="it-IT"/>
        </w:rPr>
        <w:t>Stergiou</w:t>
      </w:r>
      <w:proofErr w:type="spellEnd"/>
      <w:r w:rsidR="00322DC9" w:rsidRPr="00322DC9">
        <w:rPr>
          <w:lang w:val="it-IT"/>
        </w:rPr>
        <w:t xml:space="preserve">, </w:t>
      </w:r>
      <w:r w:rsidR="00322DC9">
        <w:rPr>
          <w:lang w:val="it-IT"/>
        </w:rPr>
        <w:t xml:space="preserve">A., </w:t>
      </w:r>
      <w:proofErr w:type="spellStart"/>
      <w:r w:rsidR="00322DC9" w:rsidRPr="00322DC9">
        <w:rPr>
          <w:lang w:val="it-IT"/>
        </w:rPr>
        <w:t>Metrangolo</w:t>
      </w:r>
      <w:proofErr w:type="spellEnd"/>
      <w:r w:rsidR="00322DC9">
        <w:rPr>
          <w:lang w:val="it-IT"/>
        </w:rPr>
        <w:t>, P.</w:t>
      </w:r>
      <w:r w:rsidR="00322DC9" w:rsidRPr="00322DC9">
        <w:rPr>
          <w:lang w:val="it-IT"/>
        </w:rPr>
        <w:t xml:space="preserve"> </w:t>
      </w:r>
      <w:r w:rsidR="00322DC9">
        <w:rPr>
          <w:lang w:val="it-IT"/>
        </w:rPr>
        <w:t xml:space="preserve">&amp; </w:t>
      </w:r>
      <w:r w:rsidR="00322DC9" w:rsidRPr="00322DC9">
        <w:rPr>
          <w:lang w:val="it-IT"/>
        </w:rPr>
        <w:t xml:space="preserve">Cavallo, </w:t>
      </w:r>
      <w:r w:rsidR="00322DC9">
        <w:rPr>
          <w:lang w:val="it-IT"/>
        </w:rPr>
        <w:t>G</w:t>
      </w:r>
      <w:r w:rsidR="00322DC9" w:rsidRPr="00322DC9">
        <w:rPr>
          <w:lang w:val="it-IT"/>
        </w:rPr>
        <w:t>.</w:t>
      </w:r>
      <w:r w:rsidR="00322DC9">
        <w:rPr>
          <w:lang w:val="it-IT"/>
        </w:rPr>
        <w:t xml:space="preserve"> </w:t>
      </w:r>
      <w:proofErr w:type="spellStart"/>
      <w:r w:rsidR="00322DC9">
        <w:rPr>
          <w:i/>
          <w:iCs/>
          <w:lang w:val="it-IT"/>
        </w:rPr>
        <w:t>M</w:t>
      </w:r>
      <w:r w:rsidR="00322DC9" w:rsidRPr="00322DC9">
        <w:rPr>
          <w:i/>
          <w:iCs/>
          <w:lang w:val="it-IT"/>
        </w:rPr>
        <w:t>anuscript</w:t>
      </w:r>
      <w:proofErr w:type="spellEnd"/>
      <w:r w:rsidR="00322DC9" w:rsidRPr="00322DC9">
        <w:rPr>
          <w:i/>
          <w:iCs/>
          <w:lang w:val="it-IT"/>
        </w:rPr>
        <w:t xml:space="preserve"> under </w:t>
      </w:r>
      <w:proofErr w:type="spellStart"/>
      <w:r w:rsidR="00322DC9" w:rsidRPr="00322DC9">
        <w:rPr>
          <w:i/>
          <w:iCs/>
          <w:lang w:val="it-IT"/>
        </w:rPr>
        <w:t>revision</w:t>
      </w:r>
      <w:proofErr w:type="spellEnd"/>
      <w:r w:rsidR="005B31AE">
        <w:rPr>
          <w:i/>
          <w:iCs/>
          <w:lang w:val="it-IT"/>
        </w:rPr>
        <w:t>.</w:t>
      </w:r>
    </w:p>
    <w:p w14:paraId="594C9034" w14:textId="69451253" w:rsidR="00322DC9" w:rsidRDefault="00322DC9" w:rsidP="00322DC9">
      <w:pPr>
        <w:rPr>
          <w:lang w:val="it-IT" w:eastAsia="cs-CZ"/>
        </w:rPr>
      </w:pPr>
    </w:p>
    <w:p w14:paraId="19DCE886" w14:textId="77777777" w:rsidR="00322DC9" w:rsidRPr="00322DC9" w:rsidRDefault="00322DC9" w:rsidP="00322DC9">
      <w:pPr>
        <w:rPr>
          <w:lang w:val="it-IT" w:eastAsia="cs-CZ"/>
        </w:rPr>
      </w:pPr>
    </w:p>
    <w:p w14:paraId="797998DA" w14:textId="72269E8C" w:rsidR="00705871" w:rsidRDefault="00322DC9" w:rsidP="00322DC9">
      <w:pPr>
        <w:pStyle w:val="Acknowledgement"/>
      </w:pPr>
      <w:r w:rsidRPr="00322DC9">
        <w:rPr>
          <w:lang w:eastAsia="cs-CZ"/>
        </w:rPr>
        <w:t>We acknowledge the financial support from the MUR, project SHINE (PRIN2022, no. 20225SYHXM).</w:t>
      </w:r>
    </w:p>
    <w:sectPr w:rsidR="00705871">
      <w:headerReference w:type="default" r:id="rId8"/>
      <w:footerReference w:type="default" r:id="rId9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D82CB" w14:textId="77777777" w:rsidR="005413ED" w:rsidRDefault="005413ED">
      <w:pPr>
        <w:spacing w:after="0"/>
      </w:pPr>
      <w:r>
        <w:separator/>
      </w:r>
    </w:p>
  </w:endnote>
  <w:endnote w:type="continuationSeparator" w:id="0">
    <w:p w14:paraId="34299DC7" w14:textId="77777777" w:rsidR="005413ED" w:rsidRDefault="005413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79005" w14:textId="77777777" w:rsidR="00705871" w:rsidRDefault="005413ED">
    <w:pPr>
      <w:pStyle w:val="Pidipagina"/>
    </w:pPr>
    <w:r>
      <w:t xml:space="preserve">Acta </w:t>
    </w:r>
    <w:proofErr w:type="spellStart"/>
    <w:r>
      <w:t>Cryst</w:t>
    </w:r>
    <w:proofErr w:type="spellEnd"/>
    <w:r>
      <w:t>. (2025). A81, e1</w:t>
    </w:r>
  </w:p>
  <w:p w14:paraId="46FCFC9D" w14:textId="77777777" w:rsidR="00705871" w:rsidRDefault="00705871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B0803" w14:textId="77777777" w:rsidR="005413ED" w:rsidRDefault="005413ED">
      <w:pPr>
        <w:spacing w:after="0"/>
      </w:pPr>
      <w:r>
        <w:separator/>
      </w:r>
    </w:p>
  </w:footnote>
  <w:footnote w:type="continuationSeparator" w:id="0">
    <w:p w14:paraId="40941579" w14:textId="77777777" w:rsidR="005413ED" w:rsidRDefault="005413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E0CEE" w14:textId="371D56E3" w:rsidR="00705871" w:rsidRDefault="005413ED">
    <w:pPr>
      <w:tabs>
        <w:tab w:val="center" w:pos="4703"/>
        <w:tab w:val="right" w:pos="9406"/>
      </w:tabs>
    </w:pPr>
    <w:r>
      <w:rPr>
        <w:b/>
        <w:bCs/>
      </w:rPr>
      <w:t>MS</w:t>
    </w:r>
    <w:r w:rsidR="00322DC9">
      <w:rPr>
        <w:b/>
        <w:bCs/>
      </w:rPr>
      <w:t>10</w:t>
    </w:r>
    <w:r>
      <w:tab/>
    </w:r>
    <w:r w:rsidR="005B31AE">
      <w:t xml:space="preserve">                        </w:t>
    </w:r>
    <w:r w:rsidR="00322DC9" w:rsidRPr="00322DC9">
      <w:rPr>
        <w:b/>
        <w:bCs/>
      </w:rPr>
      <w:t>Structure-property relationships in materials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871"/>
    <w:rsid w:val="00255379"/>
    <w:rsid w:val="00322DC9"/>
    <w:rsid w:val="003C1688"/>
    <w:rsid w:val="005413ED"/>
    <w:rsid w:val="00571D37"/>
    <w:rsid w:val="005B31AE"/>
    <w:rsid w:val="00640596"/>
    <w:rsid w:val="00705871"/>
    <w:rsid w:val="009F44EC"/>
    <w:rsid w:val="00A4390B"/>
    <w:rsid w:val="00A91613"/>
    <w:rsid w:val="00B25634"/>
    <w:rsid w:val="00B52A43"/>
    <w:rsid w:val="00C1106E"/>
    <w:rsid w:val="00CB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C40F4"/>
  <w15:docId w15:val="{B25519D7-D61A-474C-BC26-5CE048E3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5275"/>
    <w:pPr>
      <w:spacing w:after="120"/>
      <w:jc w:val="both"/>
    </w:pPr>
    <w:rPr>
      <w:lang w:eastAsia="de-DE"/>
    </w:rPr>
  </w:style>
  <w:style w:type="paragraph" w:styleId="Titolo1">
    <w:name w:val="heading 1"/>
    <w:basedOn w:val="Normale"/>
    <w:next w:val="Titolo2"/>
    <w:link w:val="Titolo1Carattere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Titolo2">
    <w:name w:val="heading 2"/>
    <w:basedOn w:val="Normale"/>
    <w:next w:val="Titolo3"/>
    <w:link w:val="Titolo2Carattere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Titolo5">
    <w:name w:val="heading 5"/>
    <w:basedOn w:val="Titolo6"/>
    <w:next w:val="Normale"/>
    <w:link w:val="Titolo5Carattere"/>
    <w:uiPriority w:val="9"/>
    <w:unhideWhenUsed/>
    <w:qFormat/>
    <w:rsid w:val="00605A18"/>
    <w:pPr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Titolo2Carattere">
    <w:name w:val="Titolo 2 Carattere"/>
    <w:link w:val="Titolo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Titolo3Carattere">
    <w:name w:val="Titolo 3 Carattere"/>
    <w:link w:val="Titolo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Titolo4Carattere">
    <w:name w:val="Titolo 4 Carattere"/>
    <w:link w:val="Titolo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IndirizzoHTMLCarattere">
    <w:name w:val="Indirizzo HTML Carattere"/>
    <w:link w:val="IndirizzoHTML"/>
    <w:uiPriority w:val="99"/>
    <w:semiHidden/>
    <w:qFormat/>
    <w:rsid w:val="005E6DCD"/>
    <w:rPr>
      <w:i/>
      <w:iCs/>
      <w:lang w:val="de-DE" w:eastAsia="de-DE"/>
    </w:rPr>
  </w:style>
  <w:style w:type="character" w:customStyle="1" w:styleId="Titolo5Carattere">
    <w:name w:val="Titolo 5 Carattere"/>
    <w:link w:val="Titolo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Titolo6Carattere">
    <w:name w:val="Titolo 6 Carattere"/>
    <w:link w:val="Titolo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IntestazioneCarattere">
    <w:name w:val="Intestazione Carattere"/>
    <w:link w:val="Intestazione"/>
    <w:uiPriority w:val="99"/>
    <w:qFormat/>
    <w:rsid w:val="00D13351"/>
    <w:rPr>
      <w:lang w:val="en-GB" w:eastAsia="de-DE"/>
    </w:rPr>
  </w:style>
  <w:style w:type="character" w:customStyle="1" w:styleId="PidipaginaCarattere">
    <w:name w:val="Piè di pagina Carattere"/>
    <w:link w:val="Pidipagina"/>
    <w:uiPriority w:val="99"/>
    <w:qFormat/>
    <w:rsid w:val="00D13351"/>
    <w:rPr>
      <w:lang w:val="en-GB" w:eastAsia="de-DE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e"/>
    <w:next w:val="Corpotesto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e"/>
    <w:qFormat/>
    <w:rsid w:val="00777DA8"/>
    <w:rPr>
      <w:i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25537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5537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55379"/>
    <w:rPr>
      <w:lang w:eastAsia="de-D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5537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55379"/>
    <w:rPr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Gabriella Cavallo</cp:lastModifiedBy>
  <cp:revision>4</cp:revision>
  <dcterms:created xsi:type="dcterms:W3CDTF">2025-05-06T11:07:00Z</dcterms:created>
  <dcterms:modified xsi:type="dcterms:W3CDTF">2025-05-06T13:13:00Z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