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3" w:rsidRPr="00FC196A" w:rsidRDefault="00F4035D" w:rsidP="00A73669">
      <w:pPr>
        <w:pStyle w:val="Heading1"/>
        <w:rPr>
          <w:sz w:val="24"/>
        </w:rPr>
      </w:pPr>
      <w:r w:rsidRPr="00FC196A">
        <w:rPr>
          <w:sz w:val="24"/>
        </w:rPr>
        <w:t xml:space="preserve">Dynamic </w:t>
      </w:r>
      <w:r w:rsidR="00AB6533" w:rsidRPr="00FC196A">
        <w:rPr>
          <w:sz w:val="24"/>
        </w:rPr>
        <w:t>T</w:t>
      </w:r>
      <w:r w:rsidRPr="00FC196A">
        <w:rPr>
          <w:sz w:val="24"/>
        </w:rPr>
        <w:t xml:space="preserve">heory of </w:t>
      </w:r>
      <w:r w:rsidR="00AB6533" w:rsidRPr="00FC196A">
        <w:rPr>
          <w:sz w:val="24"/>
        </w:rPr>
        <w:t>P</w:t>
      </w:r>
      <w:r w:rsidRPr="00FC196A">
        <w:rPr>
          <w:sz w:val="24"/>
        </w:rPr>
        <w:t xml:space="preserve">rotein </w:t>
      </w:r>
      <w:r w:rsidR="00AB6533" w:rsidRPr="00FC196A">
        <w:rPr>
          <w:sz w:val="24"/>
        </w:rPr>
        <w:t>C</w:t>
      </w:r>
      <w:r w:rsidRPr="00FC196A">
        <w:rPr>
          <w:sz w:val="24"/>
        </w:rPr>
        <w:t>rystallization</w:t>
      </w:r>
    </w:p>
    <w:p w:rsidR="00A73669" w:rsidRPr="00FC196A" w:rsidRDefault="00D94381" w:rsidP="00A73669">
      <w:pPr>
        <w:pStyle w:val="Heading2"/>
        <w:rPr>
          <w:sz w:val="22"/>
        </w:rPr>
      </w:pPr>
      <w:r w:rsidRPr="00FC196A">
        <w:rPr>
          <w:sz w:val="22"/>
        </w:rPr>
        <w:t>J.</w:t>
      </w:r>
      <w:r w:rsidR="00C3733A">
        <w:rPr>
          <w:sz w:val="22"/>
        </w:rPr>
        <w:t xml:space="preserve"> </w:t>
      </w:r>
      <w:r w:rsidRPr="00FC196A">
        <w:rPr>
          <w:sz w:val="22"/>
        </w:rPr>
        <w:t>Hašek</w:t>
      </w:r>
      <w:r w:rsidR="00F4035D" w:rsidRPr="00FC196A">
        <w:rPr>
          <w:sz w:val="22"/>
        </w:rPr>
        <w:t>, T.</w:t>
      </w:r>
      <w:r w:rsidR="00C3733A">
        <w:rPr>
          <w:sz w:val="22"/>
        </w:rPr>
        <w:t xml:space="preserve"> </w:t>
      </w:r>
      <w:r w:rsidR="00F4035D" w:rsidRPr="00FC196A">
        <w:rPr>
          <w:sz w:val="22"/>
        </w:rPr>
        <w:t>Skálová, T.</w:t>
      </w:r>
      <w:r w:rsidR="00C3733A">
        <w:rPr>
          <w:sz w:val="22"/>
        </w:rPr>
        <w:t xml:space="preserve"> </w:t>
      </w:r>
      <w:r w:rsidR="00F4035D" w:rsidRPr="00FC196A">
        <w:rPr>
          <w:sz w:val="22"/>
        </w:rPr>
        <w:t>Kova</w:t>
      </w:r>
      <w:r w:rsidR="00AB6533" w:rsidRPr="00FC196A">
        <w:rPr>
          <w:sz w:val="22"/>
        </w:rPr>
        <w:t>l</w:t>
      </w:r>
      <w:r w:rsidR="00F4035D" w:rsidRPr="00FC196A">
        <w:rPr>
          <w:sz w:val="22"/>
        </w:rPr>
        <w:t>, P.</w:t>
      </w:r>
      <w:r w:rsidR="00C3733A">
        <w:rPr>
          <w:sz w:val="22"/>
        </w:rPr>
        <w:t xml:space="preserve"> </w:t>
      </w:r>
      <w:r w:rsidR="00F4035D" w:rsidRPr="00FC196A">
        <w:rPr>
          <w:sz w:val="22"/>
        </w:rPr>
        <w:t>Kolenko, J.</w:t>
      </w:r>
      <w:r w:rsidR="00C3733A">
        <w:rPr>
          <w:sz w:val="22"/>
        </w:rPr>
        <w:t xml:space="preserve"> </w:t>
      </w:r>
      <w:r w:rsidR="00F4035D" w:rsidRPr="00FC196A">
        <w:rPr>
          <w:sz w:val="22"/>
        </w:rPr>
        <w:t>Du</w:t>
      </w:r>
      <w:r w:rsidR="00F4035D" w:rsidRPr="00FC196A">
        <w:rPr>
          <w:sz w:val="22"/>
          <w:lang w:val="cs-CZ"/>
        </w:rPr>
        <w:t xml:space="preserve">šková, </w:t>
      </w:r>
      <w:r w:rsidR="00F66AE7" w:rsidRPr="00FC196A">
        <w:rPr>
          <w:sz w:val="22"/>
          <w:lang w:val="cs-CZ"/>
        </w:rPr>
        <w:t xml:space="preserve">K. Adámková, </w:t>
      </w:r>
      <w:r w:rsidR="00F4035D" w:rsidRPr="00FC196A">
        <w:rPr>
          <w:sz w:val="22"/>
          <w:lang w:val="cs-CZ"/>
        </w:rPr>
        <w:t>J.</w:t>
      </w:r>
      <w:r w:rsidR="00C3733A">
        <w:rPr>
          <w:sz w:val="22"/>
          <w:lang w:val="cs-CZ"/>
        </w:rPr>
        <w:t xml:space="preserve"> </w:t>
      </w:r>
      <w:r w:rsidR="00F4035D" w:rsidRPr="00FC196A">
        <w:rPr>
          <w:sz w:val="22"/>
          <w:lang w:val="cs-CZ"/>
        </w:rPr>
        <w:t>Dohnálek</w:t>
      </w:r>
    </w:p>
    <w:p w:rsidR="00FC196A" w:rsidRDefault="00D94381" w:rsidP="007B6947">
      <w:pPr>
        <w:pStyle w:val="Heading3"/>
        <w:rPr>
          <w:sz w:val="20"/>
          <w:lang w:eastAsia="de-DE"/>
        </w:rPr>
      </w:pPr>
      <w:r w:rsidRPr="00FC196A">
        <w:rPr>
          <w:iCs/>
          <w:sz w:val="20"/>
          <w:lang w:eastAsia="de-DE"/>
        </w:rPr>
        <w:t>Institute of Biotechnology, Czech Academy of Sciences</w:t>
      </w:r>
      <w:r w:rsidRPr="00FC196A">
        <w:rPr>
          <w:iCs/>
          <w:sz w:val="20"/>
          <w:lang w:val="cs-CZ" w:eastAsia="de-DE"/>
        </w:rPr>
        <w:t xml:space="preserve">, </w:t>
      </w:r>
      <w:proofErr w:type="spellStart"/>
      <w:r w:rsidRPr="00FC196A">
        <w:rPr>
          <w:iCs/>
          <w:sz w:val="20"/>
          <w:lang w:eastAsia="de-DE"/>
        </w:rPr>
        <w:t>Průmyslová</w:t>
      </w:r>
      <w:proofErr w:type="spellEnd"/>
      <w:r w:rsidRPr="00FC196A">
        <w:rPr>
          <w:iCs/>
          <w:sz w:val="20"/>
          <w:lang w:eastAsia="de-DE"/>
        </w:rPr>
        <w:t xml:space="preserve"> 595, Vestec</w:t>
      </w:r>
      <w:proofErr w:type="gramStart"/>
      <w:r w:rsidRPr="00FC196A">
        <w:rPr>
          <w:iCs/>
          <w:sz w:val="20"/>
          <w:lang w:eastAsia="de-DE"/>
        </w:rPr>
        <w:t>,252</w:t>
      </w:r>
      <w:proofErr w:type="gramEnd"/>
      <w:r w:rsidRPr="00FC196A">
        <w:rPr>
          <w:iCs/>
          <w:sz w:val="20"/>
          <w:lang w:eastAsia="de-DE"/>
        </w:rPr>
        <w:t xml:space="preserve"> 50</w:t>
      </w:r>
      <w:r w:rsidRPr="00FC196A">
        <w:rPr>
          <w:sz w:val="20"/>
          <w:lang w:eastAsia="de-DE"/>
        </w:rPr>
        <w:t xml:space="preserve"> </w:t>
      </w:r>
    </w:p>
    <w:p w:rsidR="007B6947" w:rsidRPr="00FC196A" w:rsidRDefault="00D94381" w:rsidP="007B6947">
      <w:pPr>
        <w:pStyle w:val="Heading3"/>
        <w:rPr>
          <w:sz w:val="20"/>
          <w:lang w:eastAsia="de-DE"/>
        </w:rPr>
      </w:pPr>
      <w:r w:rsidRPr="00FC196A">
        <w:rPr>
          <w:sz w:val="20"/>
          <w:lang w:eastAsia="de-DE"/>
        </w:rPr>
        <w:t>hasekjh</w:t>
      </w:r>
      <w:r w:rsidRPr="00FC196A">
        <w:rPr>
          <w:sz w:val="20"/>
          <w:lang w:val="en-US" w:eastAsia="de-DE"/>
        </w:rPr>
        <w:t>@</w:t>
      </w:r>
      <w:r w:rsidRPr="00FC196A">
        <w:rPr>
          <w:sz w:val="20"/>
          <w:lang w:eastAsia="de-DE"/>
        </w:rPr>
        <w:t>seznam.cz</w:t>
      </w:r>
    </w:p>
    <w:p w:rsidR="005C4CC0" w:rsidRDefault="004119DC" w:rsidP="001F5ED6">
      <w:pPr>
        <w:spacing w:after="0"/>
        <w:jc w:val="both"/>
        <w:rPr>
          <w:sz w:val="20"/>
        </w:rPr>
      </w:pPr>
      <w:r w:rsidRPr="00024D39">
        <w:rPr>
          <w:sz w:val="20"/>
        </w:rPr>
        <w:t>Thousands of laboratories around the world routinely use protein crystallization. However, the</w:t>
      </w:r>
      <w:r w:rsidR="00081E43">
        <w:rPr>
          <w:sz w:val="20"/>
        </w:rPr>
        <w:t xml:space="preserve"> molecular order and</w:t>
      </w:r>
      <w:r w:rsidR="00F2715C">
        <w:rPr>
          <w:sz w:val="20"/>
        </w:rPr>
        <w:t xml:space="preserve"> corresponding </w:t>
      </w:r>
      <w:r w:rsidR="00F91AA9">
        <w:rPr>
          <w:sz w:val="20"/>
        </w:rPr>
        <w:t xml:space="preserve">diffraction </w:t>
      </w:r>
      <w:r w:rsidRPr="00024D39">
        <w:rPr>
          <w:sz w:val="20"/>
        </w:rPr>
        <w:t xml:space="preserve">quality </w:t>
      </w:r>
      <w:r w:rsidR="00081E43" w:rsidRPr="00081E43">
        <w:rPr>
          <w:sz w:val="20"/>
        </w:rPr>
        <w:t xml:space="preserve">of conventional organic molecules </w:t>
      </w:r>
      <w:r w:rsidR="007B2EA0">
        <w:rPr>
          <w:sz w:val="20"/>
        </w:rPr>
        <w:t>are</w:t>
      </w:r>
      <w:r w:rsidRPr="00024D39">
        <w:rPr>
          <w:sz w:val="20"/>
        </w:rPr>
        <w:t xml:space="preserve"> much </w:t>
      </w:r>
      <w:r w:rsidR="00081E43">
        <w:rPr>
          <w:sz w:val="20"/>
        </w:rPr>
        <w:t>better</w:t>
      </w:r>
      <w:r w:rsidRPr="00024D39">
        <w:rPr>
          <w:sz w:val="20"/>
        </w:rPr>
        <w:t xml:space="preserve">. </w:t>
      </w:r>
      <w:r w:rsidR="00F91AA9">
        <w:rPr>
          <w:sz w:val="20"/>
        </w:rPr>
        <w:t xml:space="preserve">Speciality of protein crystallography is necessity of various additives in crystallization solution. </w:t>
      </w:r>
      <w:r w:rsidR="002C2BC7">
        <w:rPr>
          <w:sz w:val="20"/>
        </w:rPr>
        <w:t xml:space="preserve">There are </w:t>
      </w:r>
      <w:r w:rsidR="00893A37">
        <w:rPr>
          <w:sz w:val="20"/>
        </w:rPr>
        <w:t xml:space="preserve">experimentally proved additives </w:t>
      </w:r>
      <w:r w:rsidR="002C2BC7">
        <w:rPr>
          <w:sz w:val="20"/>
        </w:rPr>
        <w:t xml:space="preserve">to increase </w:t>
      </w:r>
      <w:r w:rsidR="00F2715C">
        <w:rPr>
          <w:sz w:val="20"/>
        </w:rPr>
        <w:t xml:space="preserve">protein </w:t>
      </w:r>
      <w:r w:rsidR="002C2BC7">
        <w:rPr>
          <w:sz w:val="20"/>
        </w:rPr>
        <w:t xml:space="preserve">solubility, prevent </w:t>
      </w:r>
      <w:r w:rsidR="00F2715C">
        <w:rPr>
          <w:sz w:val="20"/>
        </w:rPr>
        <w:t xml:space="preserve">its </w:t>
      </w:r>
      <w:r w:rsidR="002C2BC7">
        <w:rPr>
          <w:sz w:val="20"/>
        </w:rPr>
        <w:t xml:space="preserve">aggregation, control nucleation, modulate crystal habit, optimize buffer conditions, some </w:t>
      </w:r>
      <w:r w:rsidR="00893A37">
        <w:rPr>
          <w:sz w:val="20"/>
        </w:rPr>
        <w:t xml:space="preserve">additives </w:t>
      </w:r>
      <w:r w:rsidR="002C2BC7">
        <w:rPr>
          <w:sz w:val="20"/>
        </w:rPr>
        <w:t>modulate pH and ionic strength, some stabilize the protein, protect denaturation, other are necessary for freezing</w:t>
      </w:r>
      <w:r w:rsidR="00893A37">
        <w:rPr>
          <w:sz w:val="20"/>
        </w:rPr>
        <w:t xml:space="preserve"> or for control of viscosity of solution. </w:t>
      </w:r>
      <w:r w:rsidR="00D23DF2">
        <w:rPr>
          <w:sz w:val="20"/>
        </w:rPr>
        <w:t xml:space="preserve">Many </w:t>
      </w:r>
      <w:r w:rsidR="00F2715C">
        <w:rPr>
          <w:sz w:val="20"/>
        </w:rPr>
        <w:t xml:space="preserve">of these </w:t>
      </w:r>
      <w:r w:rsidR="00F0598A">
        <w:rPr>
          <w:sz w:val="20"/>
        </w:rPr>
        <w:t>compound</w:t>
      </w:r>
      <w:r w:rsidR="00D23DF2">
        <w:rPr>
          <w:sz w:val="20"/>
        </w:rPr>
        <w:t>s</w:t>
      </w:r>
      <w:r w:rsidR="00F0598A">
        <w:rPr>
          <w:sz w:val="20"/>
        </w:rPr>
        <w:t xml:space="preserve"> play </w:t>
      </w:r>
      <w:proofErr w:type="gramStart"/>
      <w:r w:rsidR="00F0598A">
        <w:rPr>
          <w:sz w:val="20"/>
        </w:rPr>
        <w:t xml:space="preserve">more </w:t>
      </w:r>
      <w:r w:rsidR="00257A7E">
        <w:rPr>
          <w:sz w:val="20"/>
        </w:rPr>
        <w:t xml:space="preserve"> </w:t>
      </w:r>
      <w:r w:rsidR="00F0598A">
        <w:rPr>
          <w:sz w:val="20"/>
        </w:rPr>
        <w:t>roles</w:t>
      </w:r>
      <w:proofErr w:type="gramEnd"/>
      <w:r w:rsidR="00F0598A">
        <w:rPr>
          <w:sz w:val="20"/>
        </w:rPr>
        <w:t xml:space="preserve"> in parallel. </w:t>
      </w:r>
      <w:proofErr w:type="gramStart"/>
      <w:r w:rsidR="00F0598A">
        <w:rPr>
          <w:sz w:val="20"/>
        </w:rPr>
        <w:t>E.g.</w:t>
      </w:r>
      <w:proofErr w:type="gramEnd"/>
      <w:r w:rsidR="00F0598A">
        <w:rPr>
          <w:sz w:val="20"/>
        </w:rPr>
        <w:t xml:space="preserve"> PEG is </w:t>
      </w:r>
      <w:r w:rsidR="00D21788">
        <w:rPr>
          <w:sz w:val="20"/>
        </w:rPr>
        <w:t xml:space="preserve">an </w:t>
      </w:r>
      <w:r w:rsidR="00F0598A">
        <w:rPr>
          <w:sz w:val="20"/>
        </w:rPr>
        <w:t xml:space="preserve">efficient precipitant, </w:t>
      </w:r>
      <w:r w:rsidR="004B6EAF">
        <w:rPr>
          <w:sz w:val="20"/>
        </w:rPr>
        <w:t xml:space="preserve">also </w:t>
      </w:r>
      <w:r w:rsidR="00F0598A">
        <w:rPr>
          <w:sz w:val="20"/>
        </w:rPr>
        <w:t>increase</w:t>
      </w:r>
      <w:r w:rsidR="00D23DF2">
        <w:rPr>
          <w:sz w:val="20"/>
        </w:rPr>
        <w:t>s</w:t>
      </w:r>
      <w:r w:rsidR="00F0598A">
        <w:rPr>
          <w:sz w:val="20"/>
        </w:rPr>
        <w:t xml:space="preserve"> viscosity and also control</w:t>
      </w:r>
      <w:r w:rsidR="00D23DF2">
        <w:rPr>
          <w:sz w:val="20"/>
        </w:rPr>
        <w:t>s</w:t>
      </w:r>
      <w:r w:rsidR="00F0598A">
        <w:rPr>
          <w:sz w:val="20"/>
        </w:rPr>
        <w:t xml:space="preserve"> </w:t>
      </w:r>
      <w:r w:rsidR="00D21788">
        <w:rPr>
          <w:sz w:val="20"/>
        </w:rPr>
        <w:t xml:space="preserve">the way of </w:t>
      </w:r>
      <w:r w:rsidR="00F0598A">
        <w:rPr>
          <w:sz w:val="20"/>
        </w:rPr>
        <w:t xml:space="preserve">deposition of protein molecules into the growing solid phase. </w:t>
      </w:r>
      <w:r w:rsidR="00287C03">
        <w:rPr>
          <w:sz w:val="20"/>
        </w:rPr>
        <w:t>Here</w:t>
      </w:r>
      <w:r w:rsidR="00F0598A">
        <w:rPr>
          <w:sz w:val="20"/>
        </w:rPr>
        <w:t>,</w:t>
      </w:r>
      <w:r w:rsidR="00287C03">
        <w:rPr>
          <w:sz w:val="20"/>
        </w:rPr>
        <w:t xml:space="preserve"> we discuss only the additives directly influencing regular stacking of protein molecules in the crystal called here </w:t>
      </w:r>
      <w:r w:rsidR="00287C03" w:rsidRPr="004B6EAF">
        <w:rPr>
          <w:b/>
          <w:sz w:val="20"/>
        </w:rPr>
        <w:t>Crystallizing Agents (CA)</w:t>
      </w:r>
      <w:r w:rsidR="00287C03">
        <w:rPr>
          <w:sz w:val="20"/>
        </w:rPr>
        <w:t xml:space="preserve">. </w:t>
      </w:r>
      <w:r w:rsidR="0002472B">
        <w:rPr>
          <w:sz w:val="20"/>
        </w:rPr>
        <w:t xml:space="preserve">By </w:t>
      </w:r>
      <w:proofErr w:type="gramStart"/>
      <w:r w:rsidR="0002472B">
        <w:rPr>
          <w:sz w:val="20"/>
        </w:rPr>
        <w:t>definition</w:t>
      </w:r>
      <w:proofErr w:type="gramEnd"/>
      <w:r w:rsidR="0002472B">
        <w:rPr>
          <w:sz w:val="20"/>
        </w:rPr>
        <w:t xml:space="preserve"> t</w:t>
      </w:r>
      <w:r w:rsidR="00287C03">
        <w:rPr>
          <w:sz w:val="20"/>
        </w:rPr>
        <w:t>he CA</w:t>
      </w:r>
      <w:r w:rsidR="00B07F79">
        <w:rPr>
          <w:sz w:val="20"/>
        </w:rPr>
        <w:t>s</w:t>
      </w:r>
      <w:r w:rsidR="00287C03">
        <w:rPr>
          <w:sz w:val="20"/>
        </w:rPr>
        <w:t xml:space="preserve"> control amount</w:t>
      </w:r>
      <w:r w:rsidR="005C4CC0">
        <w:rPr>
          <w:sz w:val="20"/>
        </w:rPr>
        <w:t>s</w:t>
      </w:r>
      <w:r w:rsidR="00287C03">
        <w:rPr>
          <w:sz w:val="20"/>
        </w:rPr>
        <w:t xml:space="preserve"> of miss-placed and miss-oriented molecules in </w:t>
      </w:r>
      <w:r w:rsidR="005C4CC0">
        <w:rPr>
          <w:sz w:val="20"/>
        </w:rPr>
        <w:t xml:space="preserve">the </w:t>
      </w:r>
      <w:r w:rsidR="00287C03">
        <w:rPr>
          <w:sz w:val="20"/>
        </w:rPr>
        <w:t xml:space="preserve">growing solid. </w:t>
      </w:r>
      <w:r w:rsidR="001D5819">
        <w:rPr>
          <w:sz w:val="20"/>
        </w:rPr>
        <w:t>T</w:t>
      </w:r>
      <w:r w:rsidR="00F0598A">
        <w:rPr>
          <w:sz w:val="20"/>
        </w:rPr>
        <w:t>hus, they</w:t>
      </w:r>
      <w:r w:rsidR="00287C03">
        <w:rPr>
          <w:sz w:val="20"/>
        </w:rPr>
        <w:t xml:space="preserve"> </w:t>
      </w:r>
      <w:r w:rsidR="00F0598A">
        <w:rPr>
          <w:sz w:val="20"/>
        </w:rPr>
        <w:t xml:space="preserve">practically control </w:t>
      </w:r>
      <w:r w:rsidR="001D5819">
        <w:rPr>
          <w:sz w:val="20"/>
        </w:rPr>
        <w:t xml:space="preserve">the </w:t>
      </w:r>
      <w:r w:rsidR="00F0598A">
        <w:rPr>
          <w:sz w:val="20"/>
        </w:rPr>
        <w:t xml:space="preserve">difference </w:t>
      </w:r>
      <w:r w:rsidR="00287C03">
        <w:rPr>
          <w:sz w:val="20"/>
        </w:rPr>
        <w:t xml:space="preserve">between </w:t>
      </w:r>
      <w:r w:rsidR="00D23DF2">
        <w:rPr>
          <w:sz w:val="20"/>
        </w:rPr>
        <w:t xml:space="preserve">the </w:t>
      </w:r>
      <w:r w:rsidR="00287C03">
        <w:rPr>
          <w:sz w:val="20"/>
        </w:rPr>
        <w:t>crystal</w:t>
      </w:r>
      <w:r w:rsidR="004B6EAF">
        <w:rPr>
          <w:sz w:val="20"/>
        </w:rPr>
        <w:t>line</w:t>
      </w:r>
      <w:r w:rsidR="00287C03">
        <w:rPr>
          <w:sz w:val="20"/>
        </w:rPr>
        <w:t xml:space="preserve"> </w:t>
      </w:r>
      <w:r w:rsidR="004B6EAF">
        <w:rPr>
          <w:sz w:val="20"/>
        </w:rPr>
        <w:t xml:space="preserve">and </w:t>
      </w:r>
      <w:r w:rsidR="00287C03">
        <w:rPr>
          <w:sz w:val="20"/>
        </w:rPr>
        <w:t>amorphous state.</w:t>
      </w:r>
    </w:p>
    <w:p w:rsidR="00F2715C" w:rsidRPr="001D5819" w:rsidRDefault="00F2715C" w:rsidP="001F5ED6">
      <w:pPr>
        <w:spacing w:after="0"/>
        <w:jc w:val="both"/>
        <w:rPr>
          <w:sz w:val="16"/>
        </w:rPr>
      </w:pPr>
    </w:p>
    <w:p w:rsidR="00572B6C" w:rsidRDefault="004119DC" w:rsidP="001F5ED6">
      <w:pPr>
        <w:spacing w:after="0"/>
        <w:jc w:val="both"/>
        <w:rPr>
          <w:sz w:val="20"/>
        </w:rPr>
      </w:pPr>
      <w:r w:rsidRPr="00024D39">
        <w:rPr>
          <w:sz w:val="20"/>
        </w:rPr>
        <w:t xml:space="preserve">Practical protein crystallization is de facto a trial-and-error method. </w:t>
      </w:r>
      <w:r w:rsidR="00570887">
        <w:rPr>
          <w:sz w:val="20"/>
        </w:rPr>
        <w:t xml:space="preserve">Many crystallization screens designed </w:t>
      </w:r>
      <w:r w:rsidR="00570887" w:rsidRPr="00570887">
        <w:rPr>
          <w:sz w:val="20"/>
        </w:rPr>
        <w:t>from some former experience</w:t>
      </w:r>
      <w:r w:rsidR="00570887">
        <w:rPr>
          <w:sz w:val="20"/>
        </w:rPr>
        <w:t xml:space="preserve"> are in use. Only few of </w:t>
      </w:r>
      <w:r w:rsidR="00572B6C">
        <w:rPr>
          <w:sz w:val="20"/>
        </w:rPr>
        <w:t xml:space="preserve">the </w:t>
      </w:r>
      <w:r w:rsidRPr="00024D39">
        <w:rPr>
          <w:sz w:val="20"/>
        </w:rPr>
        <w:t xml:space="preserve">thousands of crystallization conditions </w:t>
      </w:r>
      <w:r w:rsidR="00570887">
        <w:rPr>
          <w:sz w:val="20"/>
        </w:rPr>
        <w:t>tried</w:t>
      </w:r>
      <w:r w:rsidR="00572B6C">
        <w:rPr>
          <w:sz w:val="20"/>
        </w:rPr>
        <w:t xml:space="preserve"> </w:t>
      </w:r>
      <w:r w:rsidRPr="00024D39">
        <w:rPr>
          <w:sz w:val="20"/>
        </w:rPr>
        <w:t>are usually successful. Classical thermodynamics offer</w:t>
      </w:r>
      <w:r w:rsidR="00701A29">
        <w:rPr>
          <w:sz w:val="20"/>
        </w:rPr>
        <w:t>s</w:t>
      </w:r>
      <w:r w:rsidRPr="00024D39">
        <w:rPr>
          <w:sz w:val="20"/>
        </w:rPr>
        <w:t xml:space="preserve"> no explanation why the crystalline phase appears only in</w:t>
      </w:r>
      <w:r w:rsidR="00D23DF2">
        <w:rPr>
          <w:sz w:val="20"/>
        </w:rPr>
        <w:t xml:space="preserve"> these few cases and </w:t>
      </w:r>
      <w:r w:rsidRPr="00024D39">
        <w:rPr>
          <w:sz w:val="20"/>
        </w:rPr>
        <w:t xml:space="preserve">why </w:t>
      </w:r>
      <w:r w:rsidR="00572B6C">
        <w:rPr>
          <w:sz w:val="20"/>
        </w:rPr>
        <w:t xml:space="preserve">the </w:t>
      </w:r>
      <w:r w:rsidR="00B07F79">
        <w:rPr>
          <w:sz w:val="20"/>
        </w:rPr>
        <w:t>presence of some CAs is</w:t>
      </w:r>
      <w:r w:rsidRPr="00024D39">
        <w:rPr>
          <w:sz w:val="20"/>
        </w:rPr>
        <w:t xml:space="preserve"> usually </w:t>
      </w:r>
      <w:r w:rsidR="00B07F79">
        <w:rPr>
          <w:sz w:val="20"/>
        </w:rPr>
        <w:t>necessary</w:t>
      </w:r>
      <w:r w:rsidR="005E2D8C">
        <w:rPr>
          <w:sz w:val="20"/>
        </w:rPr>
        <w:t>.</w:t>
      </w:r>
      <w:r w:rsidR="001D5819">
        <w:rPr>
          <w:sz w:val="20"/>
        </w:rPr>
        <w:t xml:space="preserve"> </w:t>
      </w:r>
      <w:r w:rsidR="00385032">
        <w:rPr>
          <w:sz w:val="20"/>
        </w:rPr>
        <w:t>D</w:t>
      </w:r>
      <w:r w:rsidR="001D5819" w:rsidRPr="001D5819">
        <w:rPr>
          <w:sz w:val="20"/>
        </w:rPr>
        <w:t>eep experimental studies</w:t>
      </w:r>
      <w:r w:rsidR="00385032">
        <w:rPr>
          <w:sz w:val="20"/>
        </w:rPr>
        <w:t xml:space="preserve"> (e.g.</w:t>
      </w:r>
      <w:r w:rsidR="001D5819" w:rsidRPr="001D5819">
        <w:rPr>
          <w:sz w:val="20"/>
        </w:rPr>
        <w:t xml:space="preserve"> </w:t>
      </w:r>
      <w:r w:rsidR="00176351">
        <w:rPr>
          <w:sz w:val="20"/>
        </w:rPr>
        <w:t>[</w:t>
      </w:r>
      <w:r w:rsidR="001D5819" w:rsidRPr="001D5819">
        <w:rPr>
          <w:sz w:val="20"/>
        </w:rPr>
        <w:t>1</w:t>
      </w:r>
      <w:r w:rsidR="00701A29">
        <w:rPr>
          <w:sz w:val="20"/>
        </w:rPr>
        <w:t>]</w:t>
      </w:r>
      <w:r w:rsidR="001D5819" w:rsidRPr="001D5819">
        <w:rPr>
          <w:sz w:val="20"/>
        </w:rPr>
        <w:t>,</w:t>
      </w:r>
      <w:r w:rsidR="00701A29">
        <w:rPr>
          <w:sz w:val="20"/>
        </w:rPr>
        <w:t xml:space="preserve"> [</w:t>
      </w:r>
      <w:r w:rsidR="001D5819" w:rsidRPr="001D5819">
        <w:rPr>
          <w:sz w:val="20"/>
        </w:rPr>
        <w:t>2</w:t>
      </w:r>
      <w:r w:rsidR="00176351">
        <w:rPr>
          <w:sz w:val="20"/>
        </w:rPr>
        <w:t>]</w:t>
      </w:r>
      <w:r w:rsidR="00385032">
        <w:rPr>
          <w:sz w:val="20"/>
        </w:rPr>
        <w:t>)</w:t>
      </w:r>
      <w:r w:rsidR="001D5819" w:rsidRPr="001D5819">
        <w:rPr>
          <w:sz w:val="20"/>
        </w:rPr>
        <w:t xml:space="preserve"> </w:t>
      </w:r>
      <w:r w:rsidR="00990728">
        <w:rPr>
          <w:sz w:val="20"/>
        </w:rPr>
        <w:t>indicate</w:t>
      </w:r>
      <w:r w:rsidR="001D5819" w:rsidRPr="001D5819">
        <w:rPr>
          <w:sz w:val="20"/>
        </w:rPr>
        <w:t xml:space="preserve"> that very successful </w:t>
      </w:r>
      <w:r w:rsidR="0054344F">
        <w:rPr>
          <w:sz w:val="20"/>
        </w:rPr>
        <w:t>CAs</w:t>
      </w:r>
      <w:r w:rsidR="001D5819" w:rsidRPr="001D5819">
        <w:rPr>
          <w:sz w:val="20"/>
        </w:rPr>
        <w:t xml:space="preserve"> are for example sodium malonate and </w:t>
      </w:r>
      <w:proofErr w:type="gramStart"/>
      <w:r w:rsidR="001D5819" w:rsidRPr="001D5819">
        <w:rPr>
          <w:sz w:val="20"/>
        </w:rPr>
        <w:t>poly(</w:t>
      </w:r>
      <w:proofErr w:type="spellStart"/>
      <w:proofErr w:type="gramEnd"/>
      <w:r w:rsidR="001D5819" w:rsidRPr="001D5819">
        <w:rPr>
          <w:sz w:val="20"/>
        </w:rPr>
        <w:t>ethyleneglycol</w:t>
      </w:r>
      <w:proofErr w:type="spellEnd"/>
      <w:r w:rsidR="001D5819" w:rsidRPr="001D5819">
        <w:rPr>
          <w:sz w:val="20"/>
        </w:rPr>
        <w:t xml:space="preserve">) (PEG). </w:t>
      </w:r>
    </w:p>
    <w:p w:rsidR="00572B6C" w:rsidRDefault="00572B6C" w:rsidP="001F5ED6">
      <w:pPr>
        <w:spacing w:after="0"/>
        <w:jc w:val="both"/>
        <w:rPr>
          <w:sz w:val="20"/>
        </w:rPr>
      </w:pPr>
    </w:p>
    <w:p w:rsidR="00DB1840" w:rsidRPr="00024D39" w:rsidRDefault="001D5819" w:rsidP="001F5ED6">
      <w:pPr>
        <w:spacing w:after="0"/>
        <w:jc w:val="both"/>
        <w:rPr>
          <w:sz w:val="20"/>
        </w:rPr>
      </w:pPr>
      <w:r w:rsidRPr="001D5819">
        <w:rPr>
          <w:sz w:val="20"/>
        </w:rPr>
        <w:t>Our task here is to clarify why such different compound</w:t>
      </w:r>
      <w:r w:rsidR="00990728">
        <w:rPr>
          <w:sz w:val="20"/>
        </w:rPr>
        <w:t>s</w:t>
      </w:r>
      <w:r w:rsidRPr="001D5819">
        <w:rPr>
          <w:sz w:val="20"/>
        </w:rPr>
        <w:t xml:space="preserve"> have very similar effect</w:t>
      </w:r>
      <w:r w:rsidR="00701A29">
        <w:rPr>
          <w:sz w:val="20"/>
        </w:rPr>
        <w:t>s</w:t>
      </w:r>
      <w:r w:rsidRPr="001D5819">
        <w:rPr>
          <w:sz w:val="20"/>
        </w:rPr>
        <w:t xml:space="preserve"> on </w:t>
      </w:r>
      <w:r w:rsidR="0054344F">
        <w:rPr>
          <w:sz w:val="20"/>
        </w:rPr>
        <w:t xml:space="preserve">correct </w:t>
      </w:r>
      <w:r w:rsidRPr="001D5819">
        <w:rPr>
          <w:sz w:val="20"/>
        </w:rPr>
        <w:t>ordering of protein molecules in crystal</w:t>
      </w:r>
      <w:r w:rsidR="00B07F79">
        <w:rPr>
          <w:sz w:val="20"/>
        </w:rPr>
        <w:t xml:space="preserve"> and </w:t>
      </w:r>
      <w:r w:rsidR="00A85002">
        <w:rPr>
          <w:sz w:val="20"/>
        </w:rPr>
        <w:t xml:space="preserve">to </w:t>
      </w:r>
      <w:r w:rsidR="00B07F79">
        <w:rPr>
          <w:sz w:val="20"/>
        </w:rPr>
        <w:t xml:space="preserve">indicate </w:t>
      </w:r>
      <w:r w:rsidR="00701A29">
        <w:rPr>
          <w:sz w:val="20"/>
        </w:rPr>
        <w:t xml:space="preserve">the </w:t>
      </w:r>
      <w:r w:rsidR="00B07F79">
        <w:rPr>
          <w:sz w:val="20"/>
        </w:rPr>
        <w:t xml:space="preserve">ways </w:t>
      </w:r>
      <w:proofErr w:type="gramStart"/>
      <w:r w:rsidR="00B07F79">
        <w:rPr>
          <w:sz w:val="20"/>
        </w:rPr>
        <w:t>to even better</w:t>
      </w:r>
      <w:proofErr w:type="gramEnd"/>
      <w:r w:rsidR="00B07F79">
        <w:rPr>
          <w:sz w:val="20"/>
        </w:rPr>
        <w:t xml:space="preserve"> CAs.</w:t>
      </w:r>
      <w:r w:rsidRPr="001D5819">
        <w:rPr>
          <w:sz w:val="20"/>
        </w:rPr>
        <w:t xml:space="preserve"> </w:t>
      </w:r>
      <w:r w:rsidR="004119DC" w:rsidRPr="00024D39">
        <w:rPr>
          <w:sz w:val="20"/>
        </w:rPr>
        <w:t xml:space="preserve">Our dynamic theory of protein crystallization is based on the existence of </w:t>
      </w:r>
      <w:r w:rsidR="004119DC" w:rsidRPr="004B6EAF">
        <w:rPr>
          <w:b/>
          <w:sz w:val="20"/>
        </w:rPr>
        <w:t>protein-</w:t>
      </w:r>
      <w:r w:rsidR="00D23DF2" w:rsidRPr="004B6EAF">
        <w:rPr>
          <w:b/>
          <w:sz w:val="20"/>
        </w:rPr>
        <w:t>C</w:t>
      </w:r>
      <w:r w:rsidR="000C5B03" w:rsidRPr="004B6EAF">
        <w:rPr>
          <w:b/>
          <w:sz w:val="20"/>
        </w:rPr>
        <w:t xml:space="preserve">A </w:t>
      </w:r>
      <w:r w:rsidR="004119DC" w:rsidRPr="004B6EAF">
        <w:rPr>
          <w:b/>
          <w:sz w:val="20"/>
        </w:rPr>
        <w:t>adducts (P</w:t>
      </w:r>
      <w:r w:rsidR="00D23DF2" w:rsidRPr="004B6EAF">
        <w:rPr>
          <w:b/>
          <w:sz w:val="20"/>
        </w:rPr>
        <w:t>C</w:t>
      </w:r>
      <w:r w:rsidR="004119DC" w:rsidRPr="004B6EAF">
        <w:rPr>
          <w:b/>
          <w:sz w:val="20"/>
        </w:rPr>
        <w:t>A adducts)</w:t>
      </w:r>
      <w:r w:rsidR="004119DC" w:rsidRPr="00024D39">
        <w:rPr>
          <w:sz w:val="20"/>
        </w:rPr>
        <w:t xml:space="preserve"> in the molecularly </w:t>
      </w:r>
      <w:r w:rsidR="00F0598A">
        <w:rPr>
          <w:sz w:val="20"/>
        </w:rPr>
        <w:t>over</w:t>
      </w:r>
      <w:r w:rsidR="004119DC" w:rsidRPr="00024D39">
        <w:rPr>
          <w:sz w:val="20"/>
        </w:rPr>
        <w:t>crowded crystallization solution</w:t>
      </w:r>
      <w:r w:rsidR="0002472B">
        <w:rPr>
          <w:sz w:val="20"/>
        </w:rPr>
        <w:t>. T</w:t>
      </w:r>
      <w:r w:rsidR="005E2D8C">
        <w:rPr>
          <w:sz w:val="20"/>
        </w:rPr>
        <w:t xml:space="preserve">he remains of </w:t>
      </w:r>
      <w:r w:rsidR="0002472B">
        <w:rPr>
          <w:sz w:val="20"/>
        </w:rPr>
        <w:t>PCA adducts</w:t>
      </w:r>
      <w:r w:rsidR="005E2D8C">
        <w:rPr>
          <w:sz w:val="20"/>
        </w:rPr>
        <w:t xml:space="preserve"> can be often seen in the PDB</w:t>
      </w:r>
      <w:r>
        <w:rPr>
          <w:sz w:val="20"/>
        </w:rPr>
        <w:t xml:space="preserve"> [3]</w:t>
      </w:r>
      <w:r w:rsidR="004119DC" w:rsidRPr="00024D39">
        <w:rPr>
          <w:sz w:val="20"/>
        </w:rPr>
        <w:t xml:space="preserve">. Molecular </w:t>
      </w:r>
      <w:r w:rsidR="00701A29">
        <w:rPr>
          <w:sz w:val="20"/>
        </w:rPr>
        <w:t>movement</w:t>
      </w:r>
      <w:r w:rsidR="004119DC" w:rsidRPr="00024D39">
        <w:rPr>
          <w:sz w:val="20"/>
        </w:rPr>
        <w:t xml:space="preserve"> in the molecularly dense environment of a saturated solution is quite complicated due to the presence of many intermolecular interactions. </w:t>
      </w:r>
      <w:r w:rsidR="00572B6C" w:rsidRPr="00572B6C">
        <w:rPr>
          <w:sz w:val="20"/>
        </w:rPr>
        <w:t>The effective CAs should have specific affinity to the protein surface.</w:t>
      </w:r>
      <w:r w:rsidR="0002472B">
        <w:rPr>
          <w:sz w:val="20"/>
        </w:rPr>
        <w:t xml:space="preserve"> </w:t>
      </w:r>
      <w:r w:rsidR="00572B6C">
        <w:rPr>
          <w:sz w:val="20"/>
        </w:rPr>
        <w:t>Therefore, m</w:t>
      </w:r>
      <w:r w:rsidR="004119DC" w:rsidRPr="00024D39">
        <w:rPr>
          <w:sz w:val="20"/>
        </w:rPr>
        <w:t>ost protein molecules in saturated solution form temporary (unstable) molecular P</w:t>
      </w:r>
      <w:r w:rsidR="00990728">
        <w:rPr>
          <w:sz w:val="20"/>
        </w:rPr>
        <w:t>C</w:t>
      </w:r>
      <w:r w:rsidR="004119DC" w:rsidRPr="00024D39">
        <w:rPr>
          <w:sz w:val="20"/>
        </w:rPr>
        <w:t xml:space="preserve">A adducts with </w:t>
      </w:r>
      <w:r w:rsidR="00572B6C">
        <w:rPr>
          <w:sz w:val="20"/>
        </w:rPr>
        <w:t xml:space="preserve">the </w:t>
      </w:r>
      <w:r w:rsidR="00990728">
        <w:rPr>
          <w:sz w:val="20"/>
        </w:rPr>
        <w:t>C</w:t>
      </w:r>
      <w:r w:rsidR="00D23DF2">
        <w:rPr>
          <w:sz w:val="20"/>
        </w:rPr>
        <w:t>A</w:t>
      </w:r>
      <w:r w:rsidR="004119DC" w:rsidRPr="00024D39">
        <w:rPr>
          <w:sz w:val="20"/>
        </w:rPr>
        <w:t xml:space="preserve"> molecules.</w:t>
      </w:r>
      <w:r w:rsidR="00D21788">
        <w:rPr>
          <w:sz w:val="20"/>
        </w:rPr>
        <w:t xml:space="preserve"> </w:t>
      </w:r>
      <w:r w:rsidR="000C5B03">
        <w:rPr>
          <w:sz w:val="20"/>
        </w:rPr>
        <w:t>These P</w:t>
      </w:r>
      <w:r w:rsidR="00990728">
        <w:rPr>
          <w:sz w:val="20"/>
        </w:rPr>
        <w:t>C</w:t>
      </w:r>
      <w:r w:rsidR="004119DC" w:rsidRPr="00024D39">
        <w:rPr>
          <w:sz w:val="20"/>
        </w:rPr>
        <w:t xml:space="preserve">A adducts attach to the growing crystal surface instead of bare protein molecules. The crystallization solution is therefore a rather complex system that </w:t>
      </w:r>
      <w:proofErr w:type="gramStart"/>
      <w:r w:rsidR="004119DC" w:rsidRPr="00024D39">
        <w:rPr>
          <w:sz w:val="20"/>
        </w:rPr>
        <w:t>can hardly be considered</w:t>
      </w:r>
      <w:proofErr w:type="gramEnd"/>
      <w:r w:rsidR="004119DC" w:rsidRPr="00024D39">
        <w:rPr>
          <w:sz w:val="20"/>
        </w:rPr>
        <w:t xml:space="preserve"> </w:t>
      </w:r>
      <w:r w:rsidR="004B6EAF">
        <w:rPr>
          <w:sz w:val="20"/>
        </w:rPr>
        <w:t xml:space="preserve">as </w:t>
      </w:r>
      <w:r w:rsidR="004119DC" w:rsidRPr="00024D39">
        <w:rPr>
          <w:sz w:val="20"/>
        </w:rPr>
        <w:t xml:space="preserve">an ideal liquid. </w:t>
      </w:r>
      <w:r w:rsidR="00DB1840" w:rsidRPr="00024D39">
        <w:rPr>
          <w:sz w:val="20"/>
        </w:rPr>
        <w:t>M</w:t>
      </w:r>
      <w:r w:rsidR="004119DC" w:rsidRPr="00024D39">
        <w:rPr>
          <w:sz w:val="20"/>
        </w:rPr>
        <w:t xml:space="preserve">ovement of </w:t>
      </w:r>
      <w:r w:rsidR="00024D39">
        <w:rPr>
          <w:sz w:val="20"/>
        </w:rPr>
        <w:t xml:space="preserve">the </w:t>
      </w:r>
      <w:r w:rsidR="000C5B03">
        <w:rPr>
          <w:sz w:val="20"/>
        </w:rPr>
        <w:t>P</w:t>
      </w:r>
      <w:r w:rsidR="00990728">
        <w:rPr>
          <w:sz w:val="20"/>
        </w:rPr>
        <w:t>C</w:t>
      </w:r>
      <w:r w:rsidR="004119DC" w:rsidRPr="00024D39">
        <w:rPr>
          <w:sz w:val="20"/>
        </w:rPr>
        <w:t>A adducts in s</w:t>
      </w:r>
      <w:r w:rsidR="00DB1840" w:rsidRPr="00024D39">
        <w:rPr>
          <w:sz w:val="20"/>
        </w:rPr>
        <w:t xml:space="preserve">aturated solution leads to </w:t>
      </w:r>
      <w:r w:rsidR="0083295A">
        <w:rPr>
          <w:sz w:val="20"/>
        </w:rPr>
        <w:t>the</w:t>
      </w:r>
      <w:r w:rsidR="00DB1840" w:rsidRPr="00024D39">
        <w:rPr>
          <w:sz w:val="20"/>
        </w:rPr>
        <w:t xml:space="preserve"> desired </w:t>
      </w:r>
      <w:r w:rsidR="004119DC" w:rsidRPr="00024D39">
        <w:rPr>
          <w:sz w:val="20"/>
        </w:rPr>
        <w:t xml:space="preserve">unique orientation of the </w:t>
      </w:r>
      <w:r w:rsidR="000C5B03">
        <w:rPr>
          <w:sz w:val="20"/>
        </w:rPr>
        <w:t>P</w:t>
      </w:r>
      <w:r w:rsidR="00990728">
        <w:rPr>
          <w:sz w:val="20"/>
        </w:rPr>
        <w:t>C</w:t>
      </w:r>
      <w:r w:rsidR="004119DC" w:rsidRPr="00024D39">
        <w:rPr>
          <w:sz w:val="20"/>
        </w:rPr>
        <w:t xml:space="preserve">A adducts with respect to </w:t>
      </w:r>
      <w:r w:rsidR="009E0454" w:rsidRPr="00024D39">
        <w:rPr>
          <w:sz w:val="20"/>
        </w:rPr>
        <w:t xml:space="preserve">the </w:t>
      </w:r>
      <w:r w:rsidR="004119DC" w:rsidRPr="00024D39">
        <w:rPr>
          <w:sz w:val="20"/>
        </w:rPr>
        <w:t>direction of their movement</w:t>
      </w:r>
      <w:r w:rsidR="00701A29">
        <w:rPr>
          <w:sz w:val="20"/>
        </w:rPr>
        <w:t xml:space="preserve"> to the </w:t>
      </w:r>
      <w:r w:rsidR="004B6EAF">
        <w:rPr>
          <w:sz w:val="20"/>
        </w:rPr>
        <w:t xml:space="preserve">surface of the </w:t>
      </w:r>
      <w:r w:rsidR="00701A29">
        <w:rPr>
          <w:sz w:val="20"/>
        </w:rPr>
        <w:t>growing solid state</w:t>
      </w:r>
      <w:r w:rsidR="004119DC" w:rsidRPr="00024D39">
        <w:rPr>
          <w:sz w:val="20"/>
        </w:rPr>
        <w:t>.</w:t>
      </w:r>
    </w:p>
    <w:p w:rsidR="00DB1840" w:rsidRPr="001D5819" w:rsidRDefault="00DB1840" w:rsidP="001F5ED6">
      <w:pPr>
        <w:spacing w:after="0"/>
        <w:jc w:val="both"/>
        <w:rPr>
          <w:sz w:val="16"/>
        </w:rPr>
      </w:pPr>
    </w:p>
    <w:p w:rsidR="0054344F" w:rsidRDefault="000C5B03" w:rsidP="001F5ED6">
      <w:pPr>
        <w:spacing w:after="0"/>
        <w:jc w:val="both"/>
        <w:rPr>
          <w:sz w:val="20"/>
        </w:rPr>
      </w:pPr>
      <w:r>
        <w:rPr>
          <w:sz w:val="20"/>
        </w:rPr>
        <w:t>The orientation of P</w:t>
      </w:r>
      <w:r w:rsidR="004B6EAF">
        <w:rPr>
          <w:sz w:val="20"/>
        </w:rPr>
        <w:t>C</w:t>
      </w:r>
      <w:r w:rsidR="004119DC" w:rsidRPr="00024D39">
        <w:rPr>
          <w:sz w:val="20"/>
        </w:rPr>
        <w:t xml:space="preserve">A adducts before their deposition on the crystal surface is very important. </w:t>
      </w:r>
      <w:r w:rsidR="00F2715C">
        <w:rPr>
          <w:sz w:val="20"/>
        </w:rPr>
        <w:t>L</w:t>
      </w:r>
      <w:r w:rsidR="004119DC" w:rsidRPr="00024D39">
        <w:rPr>
          <w:sz w:val="20"/>
        </w:rPr>
        <w:t xml:space="preserve">arge surface of protein molecules have always many possible adhesion </w:t>
      </w:r>
      <w:r w:rsidR="00F2715C">
        <w:rPr>
          <w:sz w:val="20"/>
        </w:rPr>
        <w:t>patche</w:t>
      </w:r>
      <w:r w:rsidR="004119DC" w:rsidRPr="00024D39">
        <w:rPr>
          <w:sz w:val="20"/>
        </w:rPr>
        <w:t xml:space="preserve">s. If we do not </w:t>
      </w:r>
      <w:r w:rsidR="00F2715C">
        <w:rPr>
          <w:sz w:val="20"/>
        </w:rPr>
        <w:t>block the</w:t>
      </w:r>
      <w:r w:rsidR="004119DC" w:rsidRPr="00024D39">
        <w:rPr>
          <w:sz w:val="20"/>
        </w:rPr>
        <w:t xml:space="preserve"> redundant adhesion patches, </w:t>
      </w:r>
      <w:r w:rsidR="00701A29">
        <w:rPr>
          <w:sz w:val="20"/>
        </w:rPr>
        <w:t xml:space="preserve">the PCA adducts deposit in </w:t>
      </w:r>
      <w:r w:rsidR="004119DC" w:rsidRPr="00024D39">
        <w:rPr>
          <w:sz w:val="20"/>
        </w:rPr>
        <w:t xml:space="preserve">various orientations leading to </w:t>
      </w:r>
      <w:proofErr w:type="gramStart"/>
      <w:r>
        <w:rPr>
          <w:sz w:val="20"/>
        </w:rPr>
        <w:t xml:space="preserve">an </w:t>
      </w:r>
      <w:r w:rsidR="004119DC" w:rsidRPr="00024D39">
        <w:rPr>
          <w:sz w:val="20"/>
        </w:rPr>
        <w:t>amorphous</w:t>
      </w:r>
      <w:proofErr w:type="gramEnd"/>
      <w:r w:rsidR="004119DC" w:rsidRPr="00024D39">
        <w:rPr>
          <w:sz w:val="20"/>
        </w:rPr>
        <w:t xml:space="preserve"> sediment instead to a regular crystal. The </w:t>
      </w:r>
      <w:r w:rsidR="0054344F" w:rsidRPr="0054344F">
        <w:rPr>
          <w:sz w:val="20"/>
        </w:rPr>
        <w:t>subsequent correction of wrongly deposited protein molecules</w:t>
      </w:r>
      <w:r w:rsidR="0054344F">
        <w:rPr>
          <w:sz w:val="20"/>
        </w:rPr>
        <w:t xml:space="preserve"> is unlikely because the </w:t>
      </w:r>
      <w:r w:rsidR="004119DC" w:rsidRPr="00024D39">
        <w:rPr>
          <w:sz w:val="20"/>
        </w:rPr>
        <w:t>range of attractive intermolecular interactions</w:t>
      </w:r>
      <w:r w:rsidR="004B6EAF">
        <w:rPr>
          <w:sz w:val="20"/>
        </w:rPr>
        <w:t xml:space="preserve"> able to do this</w:t>
      </w:r>
      <w:r w:rsidR="004119DC" w:rsidRPr="00024D39">
        <w:rPr>
          <w:sz w:val="20"/>
        </w:rPr>
        <w:t xml:space="preserve"> is much </w:t>
      </w:r>
      <w:r w:rsidR="004B6EAF">
        <w:rPr>
          <w:sz w:val="20"/>
        </w:rPr>
        <w:t xml:space="preserve">shorter compared to the </w:t>
      </w:r>
      <w:r w:rsidR="004119DC" w:rsidRPr="00024D39">
        <w:rPr>
          <w:sz w:val="20"/>
        </w:rPr>
        <w:t>protein</w:t>
      </w:r>
      <w:r w:rsidR="00024D39">
        <w:rPr>
          <w:sz w:val="20"/>
        </w:rPr>
        <w:t>s</w:t>
      </w:r>
      <w:r w:rsidR="004B6EAF">
        <w:rPr>
          <w:sz w:val="20"/>
        </w:rPr>
        <w:t xml:space="preserve"> size</w:t>
      </w:r>
      <w:r w:rsidR="0054344F">
        <w:rPr>
          <w:sz w:val="20"/>
        </w:rPr>
        <w:t>.</w:t>
      </w:r>
      <w:r w:rsidR="004119DC" w:rsidRPr="00024D39">
        <w:rPr>
          <w:sz w:val="20"/>
        </w:rPr>
        <w:t xml:space="preserve"> </w:t>
      </w:r>
    </w:p>
    <w:p w:rsidR="004B6EAF" w:rsidRPr="004B6EAF" w:rsidRDefault="004B6EAF" w:rsidP="001F5ED6">
      <w:pPr>
        <w:spacing w:after="0"/>
        <w:jc w:val="both"/>
        <w:rPr>
          <w:sz w:val="14"/>
        </w:rPr>
      </w:pPr>
    </w:p>
    <w:p w:rsidR="004119DC" w:rsidRPr="00024D39" w:rsidRDefault="004119DC" w:rsidP="001F5ED6">
      <w:pPr>
        <w:spacing w:after="0"/>
        <w:jc w:val="both"/>
        <w:rPr>
          <w:sz w:val="20"/>
        </w:rPr>
      </w:pPr>
      <w:r w:rsidRPr="00024D39">
        <w:rPr>
          <w:sz w:val="20"/>
        </w:rPr>
        <w:t>The</w:t>
      </w:r>
      <w:r w:rsidR="00F2715C">
        <w:rPr>
          <w:sz w:val="20"/>
        </w:rPr>
        <w:t>re is also additional effect. The</w:t>
      </w:r>
      <w:r w:rsidRPr="00024D39">
        <w:rPr>
          <w:sz w:val="20"/>
        </w:rPr>
        <w:t xml:space="preserve"> P</w:t>
      </w:r>
      <w:r w:rsidR="00990728">
        <w:rPr>
          <w:sz w:val="20"/>
        </w:rPr>
        <w:t>C</w:t>
      </w:r>
      <w:r w:rsidRPr="00024D39">
        <w:rPr>
          <w:sz w:val="20"/>
        </w:rPr>
        <w:t xml:space="preserve">A adducts have reduced number of possible adhesion modes compared to the naked protein, because the </w:t>
      </w:r>
      <w:r w:rsidR="005C4CC0">
        <w:rPr>
          <w:sz w:val="20"/>
        </w:rPr>
        <w:t>CA</w:t>
      </w:r>
      <w:r w:rsidR="00990728">
        <w:rPr>
          <w:sz w:val="20"/>
        </w:rPr>
        <w:t>s</w:t>
      </w:r>
      <w:r w:rsidRPr="00024D39">
        <w:rPr>
          <w:sz w:val="20"/>
        </w:rPr>
        <w:t xml:space="preserve"> block the access of the </w:t>
      </w:r>
      <w:r w:rsidR="001F5ED6" w:rsidRPr="00024D39">
        <w:rPr>
          <w:sz w:val="20"/>
        </w:rPr>
        <w:t>P</w:t>
      </w:r>
      <w:r w:rsidR="00990728">
        <w:rPr>
          <w:sz w:val="20"/>
        </w:rPr>
        <w:t>C</w:t>
      </w:r>
      <w:r w:rsidR="000C5B03">
        <w:rPr>
          <w:sz w:val="20"/>
        </w:rPr>
        <w:t>A</w:t>
      </w:r>
      <w:r w:rsidR="001F5ED6" w:rsidRPr="00024D39">
        <w:rPr>
          <w:sz w:val="20"/>
        </w:rPr>
        <w:t xml:space="preserve"> </w:t>
      </w:r>
      <w:r w:rsidRPr="00024D39">
        <w:rPr>
          <w:sz w:val="20"/>
        </w:rPr>
        <w:t xml:space="preserve">adduct to the crystal surface in </w:t>
      </w:r>
      <w:r w:rsidR="00176351">
        <w:rPr>
          <w:sz w:val="20"/>
        </w:rPr>
        <w:t>competitive</w:t>
      </w:r>
      <w:r w:rsidRPr="00024D39">
        <w:rPr>
          <w:sz w:val="20"/>
        </w:rPr>
        <w:t xml:space="preserve"> adhesion modes.</w:t>
      </w:r>
      <w:r w:rsidR="00F2715C">
        <w:rPr>
          <w:sz w:val="20"/>
        </w:rPr>
        <w:t xml:space="preserve"> </w:t>
      </w:r>
      <w:r w:rsidR="00E17B0D">
        <w:rPr>
          <w:sz w:val="20"/>
        </w:rPr>
        <w:t>During the crystal growth, the</w:t>
      </w:r>
      <w:r w:rsidR="005C4CC0">
        <w:rPr>
          <w:sz w:val="20"/>
        </w:rPr>
        <w:t xml:space="preserve"> CAs</w:t>
      </w:r>
      <w:r w:rsidR="00E17B0D">
        <w:rPr>
          <w:sz w:val="20"/>
        </w:rPr>
        <w:t xml:space="preserve"> are mostly </w:t>
      </w:r>
      <w:r w:rsidR="00F2715C">
        <w:rPr>
          <w:sz w:val="20"/>
        </w:rPr>
        <w:t>pressed out</w:t>
      </w:r>
      <w:r w:rsidR="00E17B0D">
        <w:rPr>
          <w:sz w:val="20"/>
        </w:rPr>
        <w:t xml:space="preserve"> from </w:t>
      </w:r>
      <w:r w:rsidR="00D21788">
        <w:rPr>
          <w:sz w:val="20"/>
        </w:rPr>
        <w:t xml:space="preserve">the </w:t>
      </w:r>
      <w:r w:rsidR="00E17B0D">
        <w:rPr>
          <w:sz w:val="20"/>
        </w:rPr>
        <w:t>P</w:t>
      </w:r>
      <w:r w:rsidR="00990728">
        <w:rPr>
          <w:sz w:val="20"/>
        </w:rPr>
        <w:t>C</w:t>
      </w:r>
      <w:r w:rsidR="00E17B0D">
        <w:rPr>
          <w:sz w:val="20"/>
        </w:rPr>
        <w:t xml:space="preserve">A adducts on the crystal surface and flow away. </w:t>
      </w:r>
      <w:r w:rsidRPr="00024D39">
        <w:rPr>
          <w:sz w:val="20"/>
        </w:rPr>
        <w:t xml:space="preserve">Thus, by the correct choice of </w:t>
      </w:r>
      <w:r w:rsidR="00990728">
        <w:rPr>
          <w:sz w:val="20"/>
        </w:rPr>
        <w:t>CA</w:t>
      </w:r>
      <w:r w:rsidR="00024D39" w:rsidRPr="00024D39">
        <w:rPr>
          <w:sz w:val="20"/>
        </w:rPr>
        <w:t>s,</w:t>
      </w:r>
      <w:r w:rsidRPr="00024D39">
        <w:rPr>
          <w:sz w:val="20"/>
        </w:rPr>
        <w:t xml:space="preserve"> </w:t>
      </w:r>
      <w:r w:rsidR="00176351">
        <w:rPr>
          <w:sz w:val="20"/>
        </w:rPr>
        <w:t>one</w:t>
      </w:r>
      <w:r w:rsidRPr="00024D39">
        <w:rPr>
          <w:sz w:val="20"/>
        </w:rPr>
        <w:t xml:space="preserve"> </w:t>
      </w:r>
      <w:r w:rsidR="001F5ED6" w:rsidRPr="00024D39">
        <w:rPr>
          <w:sz w:val="20"/>
        </w:rPr>
        <w:t xml:space="preserve">can </w:t>
      </w:r>
      <w:r w:rsidRPr="00024D39">
        <w:rPr>
          <w:sz w:val="20"/>
        </w:rPr>
        <w:t xml:space="preserve">affect the adhesion ability of </w:t>
      </w:r>
      <w:r w:rsidR="000C5B03">
        <w:rPr>
          <w:sz w:val="20"/>
        </w:rPr>
        <w:t>P</w:t>
      </w:r>
      <w:r w:rsidR="00990728">
        <w:rPr>
          <w:sz w:val="20"/>
        </w:rPr>
        <w:t>C</w:t>
      </w:r>
      <w:r w:rsidR="00DB1840" w:rsidRPr="00024D39">
        <w:rPr>
          <w:sz w:val="20"/>
        </w:rPr>
        <w:t>A</w:t>
      </w:r>
      <w:r w:rsidRPr="00024D39">
        <w:rPr>
          <w:sz w:val="20"/>
        </w:rPr>
        <w:t xml:space="preserve"> adducts approaching the crystal surface. This provides a tool for effective control of the crystallization process. </w:t>
      </w:r>
    </w:p>
    <w:p w:rsidR="004119DC" w:rsidRPr="001D5819" w:rsidRDefault="004119DC" w:rsidP="001F5ED6">
      <w:pPr>
        <w:spacing w:after="0"/>
        <w:jc w:val="both"/>
        <w:rPr>
          <w:sz w:val="16"/>
        </w:rPr>
      </w:pPr>
    </w:p>
    <w:p w:rsidR="008A08B4" w:rsidRDefault="004119DC" w:rsidP="001F5ED6">
      <w:pPr>
        <w:spacing w:after="0"/>
        <w:jc w:val="both"/>
        <w:rPr>
          <w:sz w:val="20"/>
        </w:rPr>
      </w:pPr>
      <w:r w:rsidRPr="00024D39">
        <w:rPr>
          <w:sz w:val="20"/>
        </w:rPr>
        <w:t xml:space="preserve">In conclusion, it </w:t>
      </w:r>
      <w:proofErr w:type="gramStart"/>
      <w:r w:rsidRPr="00024D39">
        <w:rPr>
          <w:sz w:val="20"/>
        </w:rPr>
        <w:t>can be said</w:t>
      </w:r>
      <w:proofErr w:type="gramEnd"/>
      <w:r w:rsidRPr="00024D39">
        <w:rPr>
          <w:sz w:val="20"/>
        </w:rPr>
        <w:t xml:space="preserve"> that the function of </w:t>
      </w:r>
      <w:r w:rsidR="005C4CC0">
        <w:rPr>
          <w:sz w:val="20"/>
        </w:rPr>
        <w:t>the CAs</w:t>
      </w:r>
      <w:r w:rsidRPr="00024D39">
        <w:rPr>
          <w:sz w:val="20"/>
        </w:rPr>
        <w:t xml:space="preserve"> in the crystallization process is explained by </w:t>
      </w:r>
      <w:r w:rsidR="00176351">
        <w:rPr>
          <w:sz w:val="20"/>
        </w:rPr>
        <w:t>a</w:t>
      </w:r>
      <w:r w:rsidRPr="00024D39">
        <w:rPr>
          <w:sz w:val="20"/>
        </w:rPr>
        <w:t xml:space="preserve"> unique pre-orientation of protein molecules before their deposition on the</w:t>
      </w:r>
      <w:r w:rsidR="008A08B4" w:rsidRPr="00024D39">
        <w:rPr>
          <w:sz w:val="20"/>
        </w:rPr>
        <w:t xml:space="preserve"> surface of the growing crystal and by</w:t>
      </w:r>
      <w:r w:rsidR="00D21788">
        <w:rPr>
          <w:sz w:val="20"/>
        </w:rPr>
        <w:t xml:space="preserve"> a</w:t>
      </w:r>
      <w:bookmarkStart w:id="0" w:name="_GoBack"/>
      <w:bookmarkEnd w:id="0"/>
      <w:r w:rsidR="00D21788">
        <w:rPr>
          <w:sz w:val="20"/>
        </w:rPr>
        <w:t xml:space="preserve"> clear </w:t>
      </w:r>
      <w:r w:rsidRPr="00024D39">
        <w:rPr>
          <w:sz w:val="20"/>
        </w:rPr>
        <w:t xml:space="preserve">preference of </w:t>
      </w:r>
      <w:r w:rsidR="00176351">
        <w:rPr>
          <w:sz w:val="20"/>
        </w:rPr>
        <w:t>a single</w:t>
      </w:r>
      <w:r w:rsidRPr="00024D39">
        <w:rPr>
          <w:sz w:val="20"/>
        </w:rPr>
        <w:t xml:space="preserve"> dominant adhesion mode by </w:t>
      </w:r>
      <w:r w:rsidR="00176351">
        <w:rPr>
          <w:sz w:val="20"/>
        </w:rPr>
        <w:t xml:space="preserve">CAs </w:t>
      </w:r>
      <w:r w:rsidRPr="00024D39">
        <w:rPr>
          <w:sz w:val="20"/>
        </w:rPr>
        <w:t>protecting t</w:t>
      </w:r>
      <w:r w:rsidR="0002472B">
        <w:rPr>
          <w:sz w:val="20"/>
        </w:rPr>
        <w:t>he protein surface</w:t>
      </w:r>
      <w:r w:rsidRPr="00024D39">
        <w:rPr>
          <w:sz w:val="20"/>
        </w:rPr>
        <w:t xml:space="preserve">. </w:t>
      </w:r>
    </w:p>
    <w:p w:rsidR="001D5819" w:rsidRPr="001D5819" w:rsidRDefault="001D5819" w:rsidP="001D5819">
      <w:pPr>
        <w:spacing w:after="0"/>
        <w:rPr>
          <w:i/>
          <w:sz w:val="16"/>
        </w:rPr>
      </w:pPr>
    </w:p>
    <w:p w:rsidR="00CA3FA1" w:rsidRDefault="0002472B" w:rsidP="001D5819">
      <w:pPr>
        <w:spacing w:after="0"/>
        <w:rPr>
          <w:sz w:val="18"/>
        </w:rPr>
      </w:pPr>
      <w:r>
        <w:rPr>
          <w:i/>
          <w:sz w:val="20"/>
        </w:rPr>
        <w:t xml:space="preserve">The work was supported by the Czech Science </w:t>
      </w:r>
      <w:proofErr w:type="gramStart"/>
      <w:r>
        <w:rPr>
          <w:i/>
          <w:sz w:val="20"/>
        </w:rPr>
        <w:t xml:space="preserve">Foundation </w:t>
      </w:r>
      <w:r w:rsidR="00DD46C1" w:rsidRPr="00C3733A">
        <w:rPr>
          <w:i/>
          <w:sz w:val="20"/>
        </w:rPr>
        <w:t xml:space="preserve"> 25</w:t>
      </w:r>
      <w:proofErr w:type="gramEnd"/>
      <w:r w:rsidR="00DD46C1" w:rsidRPr="00C3733A">
        <w:rPr>
          <w:i/>
          <w:sz w:val="20"/>
        </w:rPr>
        <w:t>-17546</w:t>
      </w:r>
      <w:r>
        <w:rPr>
          <w:i/>
          <w:sz w:val="20"/>
        </w:rPr>
        <w:t>S.</w:t>
      </w:r>
      <w:r w:rsidR="00CA3FA1" w:rsidRPr="001D5819">
        <w:rPr>
          <w:sz w:val="18"/>
        </w:rPr>
        <w:t xml:space="preserve">  </w:t>
      </w:r>
      <w:r w:rsidR="00733784" w:rsidRPr="001D5819">
        <w:rPr>
          <w:sz w:val="18"/>
        </w:rPr>
        <w:t xml:space="preserve"> </w:t>
      </w:r>
    </w:p>
    <w:p w:rsidR="0002472B" w:rsidRDefault="0002472B" w:rsidP="00176351">
      <w:pPr>
        <w:pStyle w:val="Heading4"/>
        <w:suppressAutoHyphens/>
        <w:ind w:left="0" w:firstLine="0"/>
        <w:rPr>
          <w:sz w:val="18"/>
        </w:rPr>
      </w:pPr>
    </w:p>
    <w:p w:rsidR="00437FCE" w:rsidRPr="001D5819" w:rsidRDefault="001D5819" w:rsidP="00176351">
      <w:pPr>
        <w:pStyle w:val="Heading4"/>
        <w:suppressAutoHyphens/>
        <w:ind w:left="0" w:firstLine="0"/>
        <w:rPr>
          <w:sz w:val="18"/>
        </w:rPr>
      </w:pPr>
      <w:proofErr w:type="gramStart"/>
      <w:r>
        <w:rPr>
          <w:sz w:val="18"/>
        </w:rPr>
        <w:t>[</w:t>
      </w:r>
      <w:r w:rsidR="004B2234" w:rsidRPr="001D5819">
        <w:rPr>
          <w:sz w:val="18"/>
        </w:rPr>
        <w:t>1</w:t>
      </w:r>
      <w:r>
        <w:rPr>
          <w:sz w:val="18"/>
        </w:rPr>
        <w:t>]</w:t>
      </w:r>
      <w:r w:rsidR="00437FCE" w:rsidRPr="001D5819">
        <w:rPr>
          <w:sz w:val="18"/>
        </w:rPr>
        <w:t xml:space="preserve"> McPherson, A. </w:t>
      </w:r>
      <w:r w:rsidR="00176351" w:rsidRPr="00176351">
        <w:rPr>
          <w:sz w:val="18"/>
        </w:rPr>
        <w:t>(2001)</w:t>
      </w:r>
      <w:r w:rsidR="00176351">
        <w:rPr>
          <w:sz w:val="18"/>
        </w:rPr>
        <w:t xml:space="preserve"> </w:t>
      </w:r>
      <w:r w:rsidR="004B2234" w:rsidRPr="00176351">
        <w:rPr>
          <w:i/>
          <w:sz w:val="18"/>
        </w:rPr>
        <w:t>C</w:t>
      </w:r>
      <w:r w:rsidR="00437FCE" w:rsidRPr="00176351">
        <w:rPr>
          <w:i/>
          <w:sz w:val="18"/>
        </w:rPr>
        <w:t>omparison of salts for the crystallization of macromolecules</w:t>
      </w:r>
      <w:r w:rsidR="00437FCE" w:rsidRPr="001D5819">
        <w:rPr>
          <w:sz w:val="18"/>
        </w:rPr>
        <w:t>, Protein Science, 10418-10422.</w:t>
      </w:r>
      <w:proofErr w:type="gramEnd"/>
      <w:r w:rsidR="00437FCE" w:rsidRPr="001D5819">
        <w:rPr>
          <w:sz w:val="18"/>
        </w:rPr>
        <w:t xml:space="preserve"> </w:t>
      </w:r>
    </w:p>
    <w:p w:rsidR="00437FCE" w:rsidRPr="001D5819" w:rsidRDefault="001D5819" w:rsidP="00176351">
      <w:pPr>
        <w:pStyle w:val="Heading4"/>
        <w:suppressAutoHyphens/>
        <w:ind w:left="0" w:firstLine="0"/>
        <w:rPr>
          <w:sz w:val="18"/>
        </w:rPr>
      </w:pPr>
      <w:r>
        <w:rPr>
          <w:sz w:val="18"/>
          <w:lang w:val="en-US"/>
        </w:rPr>
        <w:t>[</w:t>
      </w:r>
      <w:r w:rsidR="004B2234" w:rsidRPr="001D5819">
        <w:rPr>
          <w:sz w:val="18"/>
        </w:rPr>
        <w:t>2</w:t>
      </w:r>
      <w:r>
        <w:rPr>
          <w:sz w:val="18"/>
        </w:rPr>
        <w:t>]</w:t>
      </w:r>
      <w:r w:rsidR="00176351">
        <w:rPr>
          <w:sz w:val="18"/>
        </w:rPr>
        <w:t xml:space="preserve"> </w:t>
      </w:r>
      <w:proofErr w:type="spellStart"/>
      <w:r w:rsidR="00176351">
        <w:rPr>
          <w:sz w:val="18"/>
        </w:rPr>
        <w:t>Kimber</w:t>
      </w:r>
      <w:proofErr w:type="gramStart"/>
      <w:r w:rsidR="00176351">
        <w:rPr>
          <w:sz w:val="18"/>
        </w:rPr>
        <w:t>,M.S</w:t>
      </w:r>
      <w:proofErr w:type="spellEnd"/>
      <w:proofErr w:type="gramEnd"/>
      <w:r w:rsidR="00176351">
        <w:rPr>
          <w:sz w:val="18"/>
        </w:rPr>
        <w:t xml:space="preserve">. </w:t>
      </w:r>
      <w:r w:rsidR="00437FCE" w:rsidRPr="001D5819">
        <w:rPr>
          <w:sz w:val="18"/>
        </w:rPr>
        <w:t>et al,</w:t>
      </w:r>
      <w:r w:rsidR="00176351">
        <w:rPr>
          <w:sz w:val="18"/>
        </w:rPr>
        <w:t xml:space="preserve"> </w:t>
      </w:r>
      <w:r w:rsidR="00176351" w:rsidRPr="00176351">
        <w:rPr>
          <w:sz w:val="18"/>
        </w:rPr>
        <w:t>(2003)</w:t>
      </w:r>
      <w:r w:rsidR="00176351">
        <w:rPr>
          <w:sz w:val="18"/>
        </w:rPr>
        <w:t xml:space="preserve"> </w:t>
      </w:r>
      <w:r w:rsidR="00437FCE" w:rsidRPr="00176351">
        <w:rPr>
          <w:i/>
          <w:sz w:val="18"/>
        </w:rPr>
        <w:t>Crystal screen optimization</w:t>
      </w:r>
      <w:r w:rsidR="004B2234" w:rsidRPr="00176351">
        <w:rPr>
          <w:i/>
          <w:sz w:val="18"/>
        </w:rPr>
        <w:t>.</w:t>
      </w:r>
      <w:r w:rsidR="00437FCE" w:rsidRPr="00176351">
        <w:rPr>
          <w:i/>
          <w:sz w:val="18"/>
        </w:rPr>
        <w:t xml:space="preserve"> Data mining crystallization databases: Knowledge-based approaches to optimize protein crystal screens,</w:t>
      </w:r>
      <w:r w:rsidR="00437FCE" w:rsidRPr="001D5819">
        <w:rPr>
          <w:sz w:val="18"/>
        </w:rPr>
        <w:t xml:space="preserve"> Proteins, 51, 562-568.</w:t>
      </w:r>
    </w:p>
    <w:p w:rsidR="001D5819" w:rsidRPr="001D5819" w:rsidRDefault="001D5819" w:rsidP="00176351">
      <w:pPr>
        <w:pStyle w:val="Heading4"/>
        <w:suppressAutoHyphens/>
        <w:ind w:left="0" w:firstLine="0"/>
        <w:rPr>
          <w:sz w:val="18"/>
        </w:rPr>
      </w:pPr>
      <w:r w:rsidRPr="001D5819">
        <w:rPr>
          <w:sz w:val="18"/>
        </w:rPr>
        <w:t>[</w:t>
      </w:r>
      <w:r>
        <w:rPr>
          <w:sz w:val="18"/>
        </w:rPr>
        <w:t>3</w:t>
      </w:r>
      <w:proofErr w:type="gramStart"/>
      <w:r w:rsidRPr="001D5819">
        <w:rPr>
          <w:sz w:val="18"/>
        </w:rPr>
        <w:t>]  Hašek</w:t>
      </w:r>
      <w:proofErr w:type="gramEnd"/>
      <w:r w:rsidRPr="001D5819">
        <w:rPr>
          <w:sz w:val="18"/>
        </w:rPr>
        <w:t xml:space="preserve">, J., (2011) </w:t>
      </w:r>
      <w:r w:rsidRPr="00176351">
        <w:rPr>
          <w:i/>
          <w:sz w:val="18"/>
        </w:rPr>
        <w:t>Principle of the unique adhesion mode in protein crystallization</w:t>
      </w:r>
      <w:r w:rsidRPr="001D5819">
        <w:rPr>
          <w:sz w:val="18"/>
        </w:rPr>
        <w:t xml:space="preserve">, Acta </w:t>
      </w:r>
      <w:proofErr w:type="spellStart"/>
      <w:r w:rsidRPr="001D5819">
        <w:rPr>
          <w:sz w:val="18"/>
        </w:rPr>
        <w:t>Cryst</w:t>
      </w:r>
      <w:proofErr w:type="spellEnd"/>
      <w:r w:rsidRPr="001D5819">
        <w:rPr>
          <w:sz w:val="18"/>
        </w:rPr>
        <w:t xml:space="preserve">. A67, C537; </w:t>
      </w:r>
    </w:p>
    <w:p w:rsidR="00437FCE" w:rsidRPr="00437FCE" w:rsidRDefault="00437FCE" w:rsidP="00437FCE">
      <w:pPr>
        <w:rPr>
          <w:lang w:val="en-US" w:eastAsia="cs-CZ"/>
        </w:rPr>
      </w:pPr>
    </w:p>
    <w:sectPr w:rsidR="00437FCE" w:rsidRPr="00437FCE" w:rsidSect="000A7BA2">
      <w:headerReference w:type="default" r:id="rId9"/>
      <w:footerReference w:type="default" r:id="rId10"/>
      <w:pgSz w:w="11907" w:h="16839" w:code="9"/>
      <w:pgMar w:top="1417" w:right="1417" w:bottom="851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B6" w:rsidRDefault="00C74EB6">
      <w:r>
        <w:t>⨪⨪</w:t>
      </w:r>
    </w:p>
  </w:endnote>
  <w:endnote w:type="continuationSeparator" w:id="0">
    <w:p w:rsidR="00C74EB6" w:rsidRDefault="00C74EB6">
      <w:r>
        <w:t>⨪⨪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2F" w:rsidRDefault="00095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B6" w:rsidRDefault="00C74EB6">
      <w:r>
        <w:t>⨪⨪</w:t>
      </w:r>
    </w:p>
  </w:footnote>
  <w:footnote w:type="continuationSeparator" w:id="0">
    <w:p w:rsidR="00C74EB6" w:rsidRDefault="00C74EB6">
      <w:r>
        <w:t>⨪⨪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77" w:rsidRDefault="00DE2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40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CB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7CB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4E8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1C2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6B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447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7E2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441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42F67"/>
    <w:multiLevelType w:val="hybridMultilevel"/>
    <w:tmpl w:val="9AB8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E474B"/>
    <w:multiLevelType w:val="hybridMultilevel"/>
    <w:tmpl w:val="7C24F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192F35"/>
    <w:multiLevelType w:val="hybridMultilevel"/>
    <w:tmpl w:val="6DF23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C4746"/>
    <w:multiLevelType w:val="hybridMultilevel"/>
    <w:tmpl w:val="31FE6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372930"/>
    <w:multiLevelType w:val="hybridMultilevel"/>
    <w:tmpl w:val="8BB4F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2760E4"/>
    <w:multiLevelType w:val="hybridMultilevel"/>
    <w:tmpl w:val="AD6A6A22"/>
    <w:lvl w:ilvl="0" w:tplc="8A16F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3713E1"/>
    <w:multiLevelType w:val="hybridMultilevel"/>
    <w:tmpl w:val="AFAE386E"/>
    <w:lvl w:ilvl="0" w:tplc="573A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630458"/>
    <w:multiLevelType w:val="multilevel"/>
    <w:tmpl w:val="AD6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E05D9B"/>
    <w:multiLevelType w:val="hybridMultilevel"/>
    <w:tmpl w:val="9EDAB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235E32"/>
    <w:multiLevelType w:val="hybridMultilevel"/>
    <w:tmpl w:val="76F03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E07877"/>
    <w:multiLevelType w:val="hybridMultilevel"/>
    <w:tmpl w:val="90662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C32F10"/>
    <w:multiLevelType w:val="hybridMultilevel"/>
    <w:tmpl w:val="1A769DB8"/>
    <w:lvl w:ilvl="0" w:tplc="529CB0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2D702CE"/>
    <w:multiLevelType w:val="hybridMultilevel"/>
    <w:tmpl w:val="A8900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843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1"/>
  </w:num>
  <w:num w:numId="16">
    <w:abstractNumId w:val="12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1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9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81"/>
    <w:rsid w:val="00002268"/>
    <w:rsid w:val="00012581"/>
    <w:rsid w:val="0002472B"/>
    <w:rsid w:val="00024D39"/>
    <w:rsid w:val="00056E96"/>
    <w:rsid w:val="00060C31"/>
    <w:rsid w:val="00061DB6"/>
    <w:rsid w:val="000656D3"/>
    <w:rsid w:val="00066F19"/>
    <w:rsid w:val="0007161E"/>
    <w:rsid w:val="00081E43"/>
    <w:rsid w:val="00083B17"/>
    <w:rsid w:val="00085A36"/>
    <w:rsid w:val="00095A17"/>
    <w:rsid w:val="00095A2F"/>
    <w:rsid w:val="000A001A"/>
    <w:rsid w:val="000A42DF"/>
    <w:rsid w:val="000A7BA2"/>
    <w:rsid w:val="000A7D2A"/>
    <w:rsid w:val="000B305F"/>
    <w:rsid w:val="000B4E24"/>
    <w:rsid w:val="000B6A94"/>
    <w:rsid w:val="000C2C1E"/>
    <w:rsid w:val="000C5B03"/>
    <w:rsid w:val="000D26A9"/>
    <w:rsid w:val="000E0644"/>
    <w:rsid w:val="00107C36"/>
    <w:rsid w:val="001106F7"/>
    <w:rsid w:val="0011276F"/>
    <w:rsid w:val="001357AF"/>
    <w:rsid w:val="001451A4"/>
    <w:rsid w:val="00176351"/>
    <w:rsid w:val="00184935"/>
    <w:rsid w:val="00196305"/>
    <w:rsid w:val="001A266F"/>
    <w:rsid w:val="001B7BEC"/>
    <w:rsid w:val="001C6C88"/>
    <w:rsid w:val="001D5819"/>
    <w:rsid w:val="001E4360"/>
    <w:rsid w:val="001F5ED6"/>
    <w:rsid w:val="0020624F"/>
    <w:rsid w:val="002071A7"/>
    <w:rsid w:val="00257A7E"/>
    <w:rsid w:val="002603FF"/>
    <w:rsid w:val="00276045"/>
    <w:rsid w:val="002827EA"/>
    <w:rsid w:val="00284984"/>
    <w:rsid w:val="00287C03"/>
    <w:rsid w:val="00287E17"/>
    <w:rsid w:val="002A0DC1"/>
    <w:rsid w:val="002A6D90"/>
    <w:rsid w:val="002A75D3"/>
    <w:rsid w:val="002B080E"/>
    <w:rsid w:val="002B3489"/>
    <w:rsid w:val="002B38F7"/>
    <w:rsid w:val="002C2BC7"/>
    <w:rsid w:val="002E03DB"/>
    <w:rsid w:val="002E2635"/>
    <w:rsid w:val="00300B5B"/>
    <w:rsid w:val="00312F23"/>
    <w:rsid w:val="00330659"/>
    <w:rsid w:val="00337AB7"/>
    <w:rsid w:val="0034587F"/>
    <w:rsid w:val="00362B25"/>
    <w:rsid w:val="0036740F"/>
    <w:rsid w:val="00385032"/>
    <w:rsid w:val="003960E8"/>
    <w:rsid w:val="003B0847"/>
    <w:rsid w:val="003B26A4"/>
    <w:rsid w:val="003C4664"/>
    <w:rsid w:val="003C5B31"/>
    <w:rsid w:val="003C6924"/>
    <w:rsid w:val="003E6610"/>
    <w:rsid w:val="004119DC"/>
    <w:rsid w:val="0043294B"/>
    <w:rsid w:val="00437FCE"/>
    <w:rsid w:val="00441864"/>
    <w:rsid w:val="00463ECE"/>
    <w:rsid w:val="004731D6"/>
    <w:rsid w:val="00480285"/>
    <w:rsid w:val="004A7753"/>
    <w:rsid w:val="004B2234"/>
    <w:rsid w:val="004B6EAF"/>
    <w:rsid w:val="004C22CD"/>
    <w:rsid w:val="004E35BD"/>
    <w:rsid w:val="004F115D"/>
    <w:rsid w:val="004F716F"/>
    <w:rsid w:val="00513F1F"/>
    <w:rsid w:val="00525840"/>
    <w:rsid w:val="0054344F"/>
    <w:rsid w:val="005516C7"/>
    <w:rsid w:val="00551D2C"/>
    <w:rsid w:val="00570887"/>
    <w:rsid w:val="00572B6C"/>
    <w:rsid w:val="00593F30"/>
    <w:rsid w:val="005C4CC0"/>
    <w:rsid w:val="005D1D59"/>
    <w:rsid w:val="005E2D8C"/>
    <w:rsid w:val="005E6DCD"/>
    <w:rsid w:val="005F35F3"/>
    <w:rsid w:val="00605A18"/>
    <w:rsid w:val="00613C9B"/>
    <w:rsid w:val="00617B3F"/>
    <w:rsid w:val="0062378D"/>
    <w:rsid w:val="006239D9"/>
    <w:rsid w:val="00631064"/>
    <w:rsid w:val="00631CD4"/>
    <w:rsid w:val="00642F8C"/>
    <w:rsid w:val="00647B3C"/>
    <w:rsid w:val="00673551"/>
    <w:rsid w:val="0068650E"/>
    <w:rsid w:val="006C35C0"/>
    <w:rsid w:val="006E7369"/>
    <w:rsid w:val="006E7CB9"/>
    <w:rsid w:val="006F446C"/>
    <w:rsid w:val="006F613F"/>
    <w:rsid w:val="006F6370"/>
    <w:rsid w:val="00701A29"/>
    <w:rsid w:val="00707A95"/>
    <w:rsid w:val="0072095E"/>
    <w:rsid w:val="00733784"/>
    <w:rsid w:val="00735B42"/>
    <w:rsid w:val="00760482"/>
    <w:rsid w:val="007756BE"/>
    <w:rsid w:val="00777DA8"/>
    <w:rsid w:val="00784D0B"/>
    <w:rsid w:val="00794DD3"/>
    <w:rsid w:val="00796039"/>
    <w:rsid w:val="007B2EA0"/>
    <w:rsid w:val="007B6947"/>
    <w:rsid w:val="007C1D23"/>
    <w:rsid w:val="007C1E79"/>
    <w:rsid w:val="007D651E"/>
    <w:rsid w:val="007F5E6E"/>
    <w:rsid w:val="00801159"/>
    <w:rsid w:val="00810A5D"/>
    <w:rsid w:val="00820DE7"/>
    <w:rsid w:val="00826881"/>
    <w:rsid w:val="0083295A"/>
    <w:rsid w:val="00853EEA"/>
    <w:rsid w:val="0086314E"/>
    <w:rsid w:val="0086515B"/>
    <w:rsid w:val="00874ED1"/>
    <w:rsid w:val="0088228B"/>
    <w:rsid w:val="00890AF9"/>
    <w:rsid w:val="0089307B"/>
    <w:rsid w:val="00893A37"/>
    <w:rsid w:val="008A08B4"/>
    <w:rsid w:val="008B6F0C"/>
    <w:rsid w:val="008E1932"/>
    <w:rsid w:val="008E7325"/>
    <w:rsid w:val="008F2FFC"/>
    <w:rsid w:val="00902EB1"/>
    <w:rsid w:val="009179EA"/>
    <w:rsid w:val="00923034"/>
    <w:rsid w:val="00925C1F"/>
    <w:rsid w:val="0093155B"/>
    <w:rsid w:val="0093184B"/>
    <w:rsid w:val="00944198"/>
    <w:rsid w:val="00973F16"/>
    <w:rsid w:val="00990728"/>
    <w:rsid w:val="009A3133"/>
    <w:rsid w:val="009A3E45"/>
    <w:rsid w:val="009B421D"/>
    <w:rsid w:val="009D0C50"/>
    <w:rsid w:val="009D3174"/>
    <w:rsid w:val="009E0454"/>
    <w:rsid w:val="009E1149"/>
    <w:rsid w:val="009F0C9C"/>
    <w:rsid w:val="00A04F1A"/>
    <w:rsid w:val="00A137CB"/>
    <w:rsid w:val="00A27C95"/>
    <w:rsid w:val="00A3744C"/>
    <w:rsid w:val="00A517D8"/>
    <w:rsid w:val="00A73669"/>
    <w:rsid w:val="00A74C63"/>
    <w:rsid w:val="00A85002"/>
    <w:rsid w:val="00AA5E04"/>
    <w:rsid w:val="00AB6533"/>
    <w:rsid w:val="00AF58E2"/>
    <w:rsid w:val="00B07467"/>
    <w:rsid w:val="00B07F79"/>
    <w:rsid w:val="00B1578C"/>
    <w:rsid w:val="00B424BF"/>
    <w:rsid w:val="00B5783C"/>
    <w:rsid w:val="00B64AD0"/>
    <w:rsid w:val="00B66E75"/>
    <w:rsid w:val="00B7222A"/>
    <w:rsid w:val="00B73534"/>
    <w:rsid w:val="00B73CA0"/>
    <w:rsid w:val="00B75C2E"/>
    <w:rsid w:val="00BA250F"/>
    <w:rsid w:val="00BB1139"/>
    <w:rsid w:val="00BB365C"/>
    <w:rsid w:val="00C149E9"/>
    <w:rsid w:val="00C16EC2"/>
    <w:rsid w:val="00C25DC7"/>
    <w:rsid w:val="00C263B0"/>
    <w:rsid w:val="00C33F03"/>
    <w:rsid w:val="00C3733A"/>
    <w:rsid w:val="00C6578D"/>
    <w:rsid w:val="00C74EB6"/>
    <w:rsid w:val="00C75D68"/>
    <w:rsid w:val="00CA3FA1"/>
    <w:rsid w:val="00CB1F7D"/>
    <w:rsid w:val="00CB30AF"/>
    <w:rsid w:val="00CB481B"/>
    <w:rsid w:val="00CE4A11"/>
    <w:rsid w:val="00CF2091"/>
    <w:rsid w:val="00D0012C"/>
    <w:rsid w:val="00D037C3"/>
    <w:rsid w:val="00D21788"/>
    <w:rsid w:val="00D23DF2"/>
    <w:rsid w:val="00D373D4"/>
    <w:rsid w:val="00D45E0A"/>
    <w:rsid w:val="00D6595B"/>
    <w:rsid w:val="00D74555"/>
    <w:rsid w:val="00D94381"/>
    <w:rsid w:val="00DB077F"/>
    <w:rsid w:val="00DB0AB1"/>
    <w:rsid w:val="00DB1840"/>
    <w:rsid w:val="00DD46C1"/>
    <w:rsid w:val="00DE2377"/>
    <w:rsid w:val="00E17B0D"/>
    <w:rsid w:val="00E321AB"/>
    <w:rsid w:val="00E402E7"/>
    <w:rsid w:val="00E45708"/>
    <w:rsid w:val="00E551A3"/>
    <w:rsid w:val="00E60947"/>
    <w:rsid w:val="00E723C4"/>
    <w:rsid w:val="00E7472E"/>
    <w:rsid w:val="00E75EDF"/>
    <w:rsid w:val="00E80337"/>
    <w:rsid w:val="00E86578"/>
    <w:rsid w:val="00E97243"/>
    <w:rsid w:val="00EA4F4C"/>
    <w:rsid w:val="00EB28A1"/>
    <w:rsid w:val="00ED2A05"/>
    <w:rsid w:val="00EF1FCE"/>
    <w:rsid w:val="00F0598A"/>
    <w:rsid w:val="00F2715C"/>
    <w:rsid w:val="00F3280C"/>
    <w:rsid w:val="00F32DF1"/>
    <w:rsid w:val="00F4035D"/>
    <w:rsid w:val="00F56DBA"/>
    <w:rsid w:val="00F5781E"/>
    <w:rsid w:val="00F649DE"/>
    <w:rsid w:val="00F66AE7"/>
    <w:rsid w:val="00F91AA9"/>
    <w:rsid w:val="00F92FF8"/>
    <w:rsid w:val="00FA3757"/>
    <w:rsid w:val="00FA56D0"/>
    <w:rsid w:val="00FA691F"/>
    <w:rsid w:val="00FB36D7"/>
    <w:rsid w:val="00FC035F"/>
    <w:rsid w:val="00FC0C07"/>
    <w:rsid w:val="00FC196A"/>
    <w:rsid w:val="00FC58F0"/>
    <w:rsid w:val="00FC5E66"/>
    <w:rsid w:val="00FD4E22"/>
    <w:rsid w:val="00FE5257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149E9"/>
    <w:pPr>
      <w:spacing w:after="120"/>
    </w:pPr>
    <w:rPr>
      <w:sz w:val="22"/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2E03D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Heading3"/>
    <w:link w:val="Heading2Char"/>
    <w:uiPriority w:val="99"/>
    <w:rsid w:val="002E03DB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9E9"/>
    <w:pPr>
      <w:keepNext/>
      <w:ind w:left="567" w:hanging="567"/>
      <w:outlineLvl w:val="3"/>
    </w:pPr>
    <w:rPr>
      <w:bCs/>
      <w:sz w:val="20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2E03DB"/>
    <w:rPr>
      <w:rFonts w:ascii="Arial" w:hAnsi="Arial" w:cs="Arial"/>
      <w:b/>
      <w:bCs/>
      <w:kern w:val="32"/>
      <w:sz w:val="28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03DB"/>
    <w:rPr>
      <w:rFonts w:ascii="Arial" w:hAnsi="Arial" w:cs="Arial"/>
      <w:b/>
      <w:bCs/>
      <w:iCs/>
      <w:sz w:val="24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sid w:val="00C149E9"/>
    <w:rPr>
      <w:bCs/>
      <w:szCs w:val="24"/>
      <w:lang w:val="en-GB"/>
    </w:rPr>
  </w:style>
  <w:style w:type="paragraph" w:customStyle="1" w:styleId="Acknowledgement">
    <w:name w:val="Acknowledgement"/>
    <w:basedOn w:val="Normal"/>
    <w:next w:val="HTMLAddress"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6DC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6DCD"/>
    <w:rPr>
      <w:i/>
      <w:iCs/>
      <w:lang w:val="de-DE" w:eastAsia="de-DE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777DA8"/>
    <w:rPr>
      <w:rFonts w:eastAsia="Times New Roman" w:cs="Times New Roman"/>
      <w:bCs/>
      <w:szCs w:val="22"/>
      <w:lang w:val="de-DE" w:eastAsia="de-DE"/>
    </w:rPr>
  </w:style>
  <w:style w:type="paragraph" w:styleId="ListParagraph">
    <w:name w:val="List Paragraph"/>
    <w:basedOn w:val="Normal"/>
    <w:uiPriority w:val="34"/>
    <w:rsid w:val="00A27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F3"/>
    <w:rPr>
      <w:rFonts w:ascii="Tahoma" w:hAnsi="Tahoma" w:cs="Tahoma"/>
      <w:sz w:val="16"/>
      <w:szCs w:val="1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149E9"/>
    <w:pPr>
      <w:spacing w:after="120"/>
    </w:pPr>
    <w:rPr>
      <w:sz w:val="22"/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2E03D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Heading3"/>
    <w:link w:val="Heading2Char"/>
    <w:uiPriority w:val="99"/>
    <w:rsid w:val="002E03DB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9E9"/>
    <w:pPr>
      <w:keepNext/>
      <w:ind w:left="567" w:hanging="567"/>
      <w:outlineLvl w:val="3"/>
    </w:pPr>
    <w:rPr>
      <w:bCs/>
      <w:sz w:val="20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2E03DB"/>
    <w:rPr>
      <w:rFonts w:ascii="Arial" w:hAnsi="Arial" w:cs="Arial"/>
      <w:b/>
      <w:bCs/>
      <w:kern w:val="32"/>
      <w:sz w:val="28"/>
      <w:szCs w:val="32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03DB"/>
    <w:rPr>
      <w:rFonts w:ascii="Arial" w:hAnsi="Arial" w:cs="Arial"/>
      <w:b/>
      <w:bCs/>
      <w:iCs/>
      <w:sz w:val="24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sid w:val="00C149E9"/>
    <w:rPr>
      <w:bCs/>
      <w:szCs w:val="24"/>
      <w:lang w:val="en-GB"/>
    </w:rPr>
  </w:style>
  <w:style w:type="paragraph" w:customStyle="1" w:styleId="Acknowledgement">
    <w:name w:val="Acknowledgement"/>
    <w:basedOn w:val="Normal"/>
    <w:next w:val="HTMLAddress"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6DC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6DCD"/>
    <w:rPr>
      <w:i/>
      <w:iCs/>
      <w:lang w:val="de-DE" w:eastAsia="de-DE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777DA8"/>
    <w:rPr>
      <w:rFonts w:eastAsia="Times New Roman" w:cs="Times New Roman"/>
      <w:bCs/>
      <w:szCs w:val="22"/>
      <w:lang w:val="de-DE" w:eastAsia="de-DE"/>
    </w:rPr>
  </w:style>
  <w:style w:type="paragraph" w:styleId="ListParagraph">
    <w:name w:val="List Paragraph"/>
    <w:basedOn w:val="Normal"/>
    <w:uiPriority w:val="34"/>
    <w:rsid w:val="00A27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F3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\downloads\materials_structure_abstrac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0255-6DB9-4E1E-90D4-DB4CF089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materials_structure_abstract-1.dot</Template>
  <TotalTime>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Materials Structure</vt:lpstr>
      <vt:lpstr>Combined X-ray powder diffraction and DFT calculation to elucidate molecular and crystal structure of fluorostyrenes</vt:lpstr>
    </vt:vector>
  </TitlesOfParts>
  <Company>MFF UK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HA</dc:creator>
  <cp:lastModifiedBy>HA</cp:lastModifiedBy>
  <cp:revision>2</cp:revision>
  <cp:lastPrinted>2025-05-20T10:35:00Z</cp:lastPrinted>
  <dcterms:created xsi:type="dcterms:W3CDTF">2025-05-20T20:05:00Z</dcterms:created>
  <dcterms:modified xsi:type="dcterms:W3CDTF">2025-05-20T20:05:00Z</dcterms:modified>
</cp:coreProperties>
</file>