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FA7" w:rsidRDefault="00D36F7E">
      <w:pPr>
        <w:pStyle w:val="Heading1"/>
      </w:pPr>
      <w:r>
        <w:t xml:space="preserve">Stacking interactions in “layered” energetic crystals: insights into electronic properties of supramolecular architecture defining macroscopic mechanical </w:t>
      </w:r>
      <w:r w:rsidR="00CB712D">
        <w:t>features</w:t>
      </w:r>
    </w:p>
    <w:p w:rsidR="00B22FA7" w:rsidRDefault="00D36F7E" w:rsidP="00D36F7E">
      <w:pPr>
        <w:pStyle w:val="Heading2"/>
        <w:ind w:left="1080"/>
      </w:pPr>
      <w:r>
        <w:t>I.V. Omelchenko</w:t>
      </w:r>
      <w:r w:rsidR="002E7673">
        <w:rPr>
          <w:vertAlign w:val="superscript"/>
        </w:rPr>
        <w:t>1</w:t>
      </w:r>
    </w:p>
    <w:p w:rsidR="00B22FA7" w:rsidRDefault="002E7673">
      <w:pPr>
        <w:pStyle w:val="Heading3"/>
      </w:pPr>
      <w:r>
        <w:rPr>
          <w:vertAlign w:val="superscript"/>
        </w:rPr>
        <w:t>1</w:t>
      </w:r>
      <w:r w:rsidR="00A5420A" w:rsidRPr="00A5420A">
        <w:rPr>
          <w:lang w:val="en-US"/>
        </w:rPr>
        <w:t>Institute of Functional Materials Chemistry,</w:t>
      </w:r>
      <w:r w:rsidR="00A5420A">
        <w:rPr>
          <w:lang w:val="uk-UA"/>
        </w:rPr>
        <w:t xml:space="preserve"> </w:t>
      </w:r>
      <w:r w:rsidR="00A5420A">
        <w:rPr>
          <w:lang w:val="en-US"/>
        </w:rPr>
        <w:t>S</w:t>
      </w:r>
      <w:r w:rsidR="00D36F7E">
        <w:t>SI “Institute for Single Crystals” NAS of Ukraine</w:t>
      </w:r>
      <w:r w:rsidR="00CB712D">
        <w:t xml:space="preserve">, 60 </w:t>
      </w:r>
      <w:proofErr w:type="spellStart"/>
      <w:r w:rsidR="00CB712D">
        <w:t>Nauky</w:t>
      </w:r>
      <w:proofErr w:type="spellEnd"/>
      <w:r w:rsidR="00CB712D">
        <w:t xml:space="preserve"> </w:t>
      </w:r>
      <w:proofErr w:type="spellStart"/>
      <w:r w:rsidR="00CB712D">
        <w:t>ave.</w:t>
      </w:r>
      <w:proofErr w:type="spellEnd"/>
      <w:r w:rsidR="00CB712D">
        <w:t>, Kharkiv 61001, Ukraine</w:t>
      </w:r>
    </w:p>
    <w:p w:rsidR="00B22FA7" w:rsidRDefault="00CB712D">
      <w:pPr>
        <w:pStyle w:val="Heading3"/>
        <w:rPr>
          <w:sz w:val="18"/>
          <w:szCs w:val="18"/>
        </w:rPr>
      </w:pPr>
      <w:r>
        <w:t>irina</w:t>
      </w:r>
      <w:r w:rsidR="002E7673">
        <w:t>@</w:t>
      </w:r>
      <w:r>
        <w:t>xray.isc.kharkov.com</w:t>
      </w:r>
      <w:r w:rsidR="002E7673">
        <w:rPr>
          <w:lang w:eastAsia="de-DE"/>
        </w:rPr>
        <w:br/>
      </w:r>
    </w:p>
    <w:p w:rsidR="00CB712D" w:rsidRDefault="00D548EC">
      <w:r w:rsidRPr="00D548EC">
        <w:t>Quantum chemical analysis of the crystal structures of three nitrogen-based energetic materials</w:t>
      </w:r>
      <w:r>
        <w:t xml:space="preserve"> – </w:t>
      </w:r>
      <w:proofErr w:type="spellStart"/>
      <w:r w:rsidR="00CB712D">
        <w:t>symm-triaminotrinitrobenzene</w:t>
      </w:r>
      <w:proofErr w:type="spellEnd"/>
      <w:r w:rsidR="00CB712D">
        <w:t xml:space="preserve"> (TATB), 4-amino-1,3-dinitrobenzene (MADB4), and 1,1-diamino-2,2-dinitroethylene (FOX7) </w:t>
      </w:r>
      <w:r w:rsidRPr="00D548EC">
        <w:t xml:space="preserve">reveals that, despite differing molecular structures, </w:t>
      </w:r>
      <w:r>
        <w:t xml:space="preserve">they possess </w:t>
      </w:r>
      <w:r w:rsidR="00506305">
        <w:t>interesting similarities</w:t>
      </w:r>
      <w:r w:rsidR="00CB712D">
        <w:t xml:space="preserve"> in their packing patterns</w:t>
      </w:r>
      <w:r w:rsidR="00506305">
        <w:t xml:space="preserve">. Although the synthon theory </w:t>
      </w:r>
      <w:r>
        <w:t xml:space="preserve">typically favours </w:t>
      </w:r>
      <w:r w:rsidR="00506305">
        <w:t>intermolecular hydrogen bonds</w:t>
      </w:r>
      <w:r>
        <w:t xml:space="preserve"> as main driving force of the crystal architecture</w:t>
      </w:r>
      <w:r w:rsidR="00506305">
        <w:t>, it turned out that</w:t>
      </w:r>
      <w:r>
        <w:t xml:space="preserve"> it is not hydrogen bonding but stacking interactions secure </w:t>
      </w:r>
      <w:r w:rsidR="00506305">
        <w:t>packing type</w:t>
      </w:r>
      <w:r w:rsidR="009354D9">
        <w:t xml:space="preserve"> in nitroaromatic species and have significant effect on FOX7 polymorphs packing. In all crystals,</w:t>
      </w:r>
      <w:r w:rsidR="00506305">
        <w:t xml:space="preserve"> most of </w:t>
      </w:r>
      <w:r>
        <w:t xml:space="preserve">observed </w:t>
      </w:r>
      <w:r w:rsidR="00506305">
        <w:t xml:space="preserve">macroscopic mechanical properties </w:t>
      </w:r>
      <w:r w:rsidR="009354D9">
        <w:t>also defined by stacking</w:t>
      </w:r>
      <w:r w:rsidR="00506305">
        <w:t>.</w:t>
      </w:r>
    </w:p>
    <w:p w:rsidR="00560835" w:rsidRDefault="00506305">
      <w:r>
        <w:t xml:space="preserve">The TATB </w:t>
      </w:r>
      <w:r w:rsidR="00D548EC">
        <w:t>is</w:t>
      </w:r>
      <w:r w:rsidR="00D27A89">
        <w:t xml:space="preserve"> known for its “layered graphite-like” arrangement of molecules</w:t>
      </w:r>
      <w:r w:rsidR="00D548EC">
        <w:t xml:space="preserve"> in crystals</w:t>
      </w:r>
      <w:r w:rsidR="00D27A89">
        <w:t xml:space="preserve"> which are believed to be supported by intramolecular hydrogen bonds. </w:t>
      </w:r>
      <w:r w:rsidR="00A8370A">
        <w:t>Triclinic polymorph modification of FOX7 possesses very similar packing pattern</w:t>
      </w:r>
      <w:r w:rsidR="00560835">
        <w:t>. The MADB4 molecule</w:t>
      </w:r>
      <w:r w:rsidR="00D548EC">
        <w:t>,</w:t>
      </w:r>
      <w:r w:rsidR="00560835">
        <w:t xml:space="preserve"> having molecular structure close to TATB, reveal </w:t>
      </w:r>
      <w:r w:rsidR="00D548EC">
        <w:t>wave-type</w:t>
      </w:r>
      <w:r w:rsidR="00560835">
        <w:t xml:space="preserve"> layered </w:t>
      </w:r>
      <w:r w:rsidR="00D548EC">
        <w:t>arrangement</w:t>
      </w:r>
      <w:r w:rsidR="00560835">
        <w:t xml:space="preserve">, </w:t>
      </w:r>
      <w:r w:rsidR="00D548EC">
        <w:t xml:space="preserve">which </w:t>
      </w:r>
      <w:r w:rsidR="00560835">
        <w:t xml:space="preserve">resembles </w:t>
      </w:r>
      <w:r w:rsidR="00D548EC">
        <w:t xml:space="preserve">crystal architecture </w:t>
      </w:r>
      <w:r w:rsidR="00560835">
        <w:t>in monoclinic and orthorhombic FOX7 polymorphs</w:t>
      </w:r>
      <w:r w:rsidR="00D548EC">
        <w:t>.</w:t>
      </w:r>
      <w:r w:rsidR="00560835">
        <w:t xml:space="preserve"> However, close study of pairwise intermolecular interactions by energy vector diagram (EVD)</w:t>
      </w:r>
      <w:r w:rsidR="00451547">
        <w:t xml:space="preserve"> [1]</w:t>
      </w:r>
      <w:r w:rsidR="00560835">
        <w:t xml:space="preserve"> method revealed that the main force that affects supramolecular organization in </w:t>
      </w:r>
      <w:r w:rsidR="009354D9">
        <w:t>nitroaromatics</w:t>
      </w:r>
      <w:r w:rsidR="00560835">
        <w:t xml:space="preserve"> </w:t>
      </w:r>
      <w:r w:rsidR="009354D9">
        <w:t>is</w:t>
      </w:r>
      <w:r w:rsidR="00560835">
        <w:t xml:space="preserve"> stacking</w:t>
      </w:r>
      <w:r w:rsidR="009354D9">
        <w:t>, and in FOX7, it is second strongest interaction</w:t>
      </w:r>
      <w:r w:rsidR="00560835">
        <w:t xml:space="preserve">. Being stronger in nitroaromatic species and weaker in non-aromatic FOX7, </w:t>
      </w:r>
      <w:r w:rsidR="009354D9">
        <w:t>stacking</w:t>
      </w:r>
      <w:r w:rsidR="00560835">
        <w:t xml:space="preserve"> still define the shape of basic structural motifs.</w:t>
      </w:r>
    </w:p>
    <w:p w:rsidR="00560835" w:rsidRDefault="00560835">
      <w:r>
        <w:t>Overall difference between planar and wave-type structures only depend</w:t>
      </w:r>
      <w:r w:rsidR="004951BF">
        <w:t>s</w:t>
      </w:r>
      <w:r>
        <w:t xml:space="preserve"> on molecular shape</w:t>
      </w:r>
      <w:r w:rsidR="004951BF">
        <w:t xml:space="preserve"> but not on compound class</w:t>
      </w:r>
      <w:r>
        <w:t xml:space="preserve">: </w:t>
      </w:r>
      <w:r w:rsidR="004951BF">
        <w:t xml:space="preserve">nitrogen group rotation with respect to molecule plane results in wave-type crystal packing while planar molecules </w:t>
      </w:r>
      <w:r w:rsidR="00D548EC">
        <w:t>favour</w:t>
      </w:r>
      <w:r w:rsidR="004951BF">
        <w:t xml:space="preserve"> planar </w:t>
      </w:r>
      <w:r w:rsidR="00D548EC">
        <w:t>arrangement</w:t>
      </w:r>
      <w:r w:rsidR="004951BF">
        <w:t xml:space="preserve">. In both cases, it’s driven </w:t>
      </w:r>
      <w:r w:rsidR="009354D9">
        <w:t xml:space="preserve">rather </w:t>
      </w:r>
      <w:r w:rsidR="004951BF">
        <w:t xml:space="preserve">by the force of multiple stacking interactions. </w:t>
      </w:r>
    </w:p>
    <w:p w:rsidR="00994089" w:rsidRDefault="004951BF" w:rsidP="004951BF">
      <w:r>
        <w:t xml:space="preserve">Mechanical response of crystal structures studied </w:t>
      </w:r>
      <w:r w:rsidR="00D548EC">
        <w:t>on microscopic level</w:t>
      </w:r>
      <w:r>
        <w:t xml:space="preserve"> reveal the leading role of stacking in </w:t>
      </w:r>
      <w:r w:rsidR="002D67AD">
        <w:t>pressure absorption.</w:t>
      </w:r>
      <w:r>
        <w:t xml:space="preserve"> </w:t>
      </w:r>
      <w:r w:rsidR="002D67AD" w:rsidRPr="002D67AD">
        <w:t>This effect is most pronounced in coplanar arrangements (e.g., TATB, triclinic FOX7), where stacking can buffer mechanical stress effectively</w:t>
      </w:r>
      <w:r>
        <w:t xml:space="preserve">. </w:t>
      </w:r>
      <w:r w:rsidR="002D67AD">
        <w:t>It</w:t>
      </w:r>
      <w:r>
        <w:t xml:space="preserve"> </w:t>
      </w:r>
      <w:r w:rsidRPr="002D67AD">
        <w:t xml:space="preserve">explains </w:t>
      </w:r>
      <w:r w:rsidR="002D67AD" w:rsidRPr="002D67AD">
        <w:t>exceptional impact stability of TATB</w:t>
      </w:r>
      <w:r w:rsidRPr="002D67AD">
        <w:t>, however in</w:t>
      </w:r>
      <w:r>
        <w:t xml:space="preserve"> case of FOX7</w:t>
      </w:r>
      <w:r w:rsidR="00D548EC">
        <w:t>,</w:t>
      </w:r>
      <w:r>
        <w:t xml:space="preserve"> </w:t>
      </w:r>
      <w:r w:rsidR="00F96FDF">
        <w:t xml:space="preserve">a torsional strain </w:t>
      </w:r>
      <w:r>
        <w:t xml:space="preserve">of nitro groups </w:t>
      </w:r>
      <w:r w:rsidR="00F96FDF">
        <w:t>diminishes the efficacy of this mechanism</w:t>
      </w:r>
      <w:r>
        <w:t>.</w:t>
      </w:r>
      <w:r w:rsidR="00994089">
        <w:t xml:space="preserve"> Stacking dimers </w:t>
      </w:r>
      <w:r w:rsidR="002D67AD" w:rsidRPr="002D67AD">
        <w:t>are capable of energy dissipation through modulation of interplanar distances across a broad range without altering the interaction type</w:t>
      </w:r>
      <w:r w:rsidR="00994089">
        <w:t>. Wave-</w:t>
      </w:r>
      <w:r w:rsidR="002D67AD">
        <w:t>like packing</w:t>
      </w:r>
      <w:r w:rsidR="00994089">
        <w:t xml:space="preserve"> patterns in MADB4 and m/o-FOX7 </w:t>
      </w:r>
      <w:r w:rsidR="002D67AD" w:rsidRPr="002D67AD">
        <w:t xml:space="preserve">restricts this flexibility but still supports </w:t>
      </w:r>
      <w:r w:rsidR="003D4DD6">
        <w:rPr>
          <w:lang w:val="en-US"/>
        </w:rPr>
        <w:t>smooth</w:t>
      </w:r>
      <w:r w:rsidR="00994089">
        <w:t xml:space="preserve"> pressure response.</w:t>
      </w:r>
    </w:p>
    <w:p w:rsidR="00D14A26" w:rsidRDefault="00D14A26" w:rsidP="004951BF">
      <w:r w:rsidRPr="00D14A26">
        <w:t>Notably, stacking also facilitates sliding deformations, which may act as an energy-buffering mechanism on the macroscopic scale</w:t>
      </w:r>
      <w:r w:rsidR="004951BF">
        <w:t xml:space="preserve">. </w:t>
      </w:r>
      <w:r>
        <w:t>The n</w:t>
      </w:r>
      <w:r w:rsidR="004951BF">
        <w:t>on-local electronic</w:t>
      </w:r>
      <w:r>
        <w:t xml:space="preserve"> </w:t>
      </w:r>
      <w:r w:rsidR="004951BF">
        <w:t xml:space="preserve">properties of stacking </w:t>
      </w:r>
      <w:r>
        <w:t>reduce</w:t>
      </w:r>
      <w:r w:rsidR="004951BF">
        <w:t xml:space="preserve"> sliding barriers</w:t>
      </w:r>
      <w:r w:rsidR="00374CA9">
        <w:t xml:space="preserve">, enhancing sliding without </w:t>
      </w:r>
      <w:r>
        <w:t>sharp</w:t>
      </w:r>
      <w:r w:rsidR="00374CA9">
        <w:t xml:space="preserve"> energy </w:t>
      </w:r>
      <w:r>
        <w:t>increase</w:t>
      </w:r>
      <w:r w:rsidR="00374CA9">
        <w:t>.</w:t>
      </w:r>
      <w:r w:rsidR="004055E7">
        <w:t xml:space="preserve"> </w:t>
      </w:r>
      <w:r w:rsidR="00994089">
        <w:t xml:space="preserve">This effect is the most </w:t>
      </w:r>
      <w:r>
        <w:t>prominent</w:t>
      </w:r>
      <w:r w:rsidR="00994089">
        <w:t xml:space="preserve"> in TATB where </w:t>
      </w:r>
      <w:r>
        <w:t xml:space="preserve">the </w:t>
      </w:r>
      <w:r w:rsidR="00994089">
        <w:t xml:space="preserve">estimated sliding barrier can </w:t>
      </w:r>
      <w:r>
        <w:t>be</w:t>
      </w:r>
      <w:r w:rsidR="00994089">
        <w:t xml:space="preserve"> as low as 1 kcal</w:t>
      </w:r>
      <w:r w:rsidR="00A73FDF">
        <w:t xml:space="preserve">/mol. </w:t>
      </w:r>
    </w:p>
    <w:p w:rsidR="00D14A26" w:rsidRDefault="004055E7" w:rsidP="00D14A26">
      <w:r>
        <w:t>Thus</w:t>
      </w:r>
      <w:r w:rsidR="00994089">
        <w:t>,</w:t>
      </w:r>
      <w:r>
        <w:t xml:space="preserve"> </w:t>
      </w:r>
      <w:r w:rsidR="00B310E3" w:rsidRPr="00B310E3">
        <w:t>focusing on molecular fragments that make stacking favourable in crystal</w:t>
      </w:r>
      <w:r w:rsidR="00B310E3">
        <w:t xml:space="preserve">s </w:t>
      </w:r>
      <w:r w:rsidR="00B310E3" w:rsidRPr="00B310E3">
        <w:t>might be</w:t>
      </w:r>
      <w:r w:rsidR="00B310E3">
        <w:t xml:space="preserve"> the viable strategy </w:t>
      </w:r>
      <w:r w:rsidR="00B310E3" w:rsidRPr="00B310E3">
        <w:t xml:space="preserve">in crystal engineering </w:t>
      </w:r>
      <w:r w:rsidR="00B310E3">
        <w:t>for</w:t>
      </w:r>
      <w:r w:rsidR="00B310E3" w:rsidRPr="00B310E3">
        <w:t xml:space="preserve"> tuning mechanical stability of nitrogen-based energetic materials, not only of aromatic but </w:t>
      </w:r>
      <w:r w:rsidR="00B310E3">
        <w:t xml:space="preserve">also non-aromatic </w:t>
      </w:r>
      <w:r w:rsidR="00B310E3" w:rsidRPr="00B310E3">
        <w:t xml:space="preserve">π-conjugated </w:t>
      </w:r>
      <w:r w:rsidR="00B310E3">
        <w:t>species.</w:t>
      </w:r>
    </w:p>
    <w:p w:rsidR="00B22FA7" w:rsidRDefault="00000000" w:rsidP="00D14A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;visibility:hidden">
            <o:lock v:ext="edit" selection="t"/>
          </v:shape>
        </w:pict>
      </w:r>
      <w:r>
        <w:pict>
          <v:group id="Group 14" o:spid="_x0000_s1029" style="width:527.55pt;height:98.4pt;mso-position-horizontal-relative:char;mso-position-vertical-relative:line" coordsize="116509,21726">
            <o:lock v:ext="edit" aspectratio="t"/>
            <v:shape id="Picture 1233261210" o:spid="_x0000_s1030" type="#_x0000_t75" style="position:absolute;width:30964;height:20239;visibility:visible;mso-wrap-style:square">
              <v:imagedata r:id="rId8" o:title=""/>
            </v:shape>
            <v:shape id="Picture 724199716" o:spid="_x0000_s1031" type="#_x0000_t75" style="position:absolute;left:32785;top:1723;width:24645;height:18516;visibility:visible;mso-wrap-style:square">
              <v:imagedata r:id="rId9" o:title=""/>
            </v:shape>
            <v:shape id="Picture 929173660" o:spid="_x0000_s1032" type="#_x0000_t75" style="position:absolute;left:59625;top:1905;width:26646;height:18756;visibility:visible;mso-wrap-style:square">
              <v:imagedata r:id="rId10" o:title=""/>
            </v:shape>
            <v:shape id="Picture 1821411179" o:spid="_x0000_s1033" type="#_x0000_t75" style="position:absolute;left:88287;top:1187;width:28222;height:20539;visibility:visible;mso-wrap-style:square">
              <v:imagedata r:id="rId11" o:title=""/>
            </v:shape>
            <w10:anchorlock/>
          </v:group>
        </w:pict>
      </w:r>
    </w:p>
    <w:p w:rsidR="00B22FA7" w:rsidRDefault="002E7673">
      <w:pPr>
        <w:pStyle w:val="Heading6"/>
      </w:pPr>
      <w:r>
        <w:rPr>
          <w:b/>
        </w:rPr>
        <w:t>Figure 1</w:t>
      </w:r>
      <w:r>
        <w:t>.</w:t>
      </w:r>
      <w:r w:rsidR="00451547">
        <w:t xml:space="preserve"> </w:t>
      </w:r>
      <w:r w:rsidR="009354D9">
        <w:t>Stacking interactions shaping supramolecular architecture</w:t>
      </w:r>
      <w:r w:rsidR="00451547">
        <w:t xml:space="preserve"> of TATB, MADB4, t-FOX7 and m-FOX7</w:t>
      </w:r>
      <w:r w:rsidR="009354D9">
        <w:t xml:space="preserve"> crystals (left to right)</w:t>
      </w:r>
      <w:r>
        <w:t>.</w:t>
      </w:r>
    </w:p>
    <w:p w:rsidR="00451547" w:rsidRPr="00451547" w:rsidRDefault="00451547" w:rsidP="00451547"/>
    <w:p w:rsidR="00B22FA7" w:rsidRDefault="002E7673" w:rsidP="00A73FDF">
      <w:pPr>
        <w:pStyle w:val="Heading4"/>
      </w:pPr>
      <w:r>
        <w:t xml:space="preserve">[1] </w:t>
      </w:r>
      <w:r w:rsidR="00A73FDF">
        <w:t xml:space="preserve">Shishkin, O. V., </w:t>
      </w:r>
      <w:proofErr w:type="spellStart"/>
      <w:r w:rsidR="00A73FDF">
        <w:t>Zubatyuk</w:t>
      </w:r>
      <w:proofErr w:type="spellEnd"/>
      <w:r w:rsidR="00A73FDF">
        <w:t xml:space="preserve">, R. I., Shishkina, S. V., </w:t>
      </w:r>
      <w:proofErr w:type="spellStart"/>
      <w:r w:rsidR="00A73FDF">
        <w:t>Dyakonenko</w:t>
      </w:r>
      <w:proofErr w:type="spellEnd"/>
      <w:r w:rsidR="00A73FDF">
        <w:t xml:space="preserve">, V. V., </w:t>
      </w:r>
      <w:proofErr w:type="spellStart"/>
      <w:r w:rsidR="00A73FDF">
        <w:t>Medviediev</w:t>
      </w:r>
      <w:proofErr w:type="spellEnd"/>
      <w:r w:rsidR="00A73FDF">
        <w:t xml:space="preserve">, V. V. (2014). </w:t>
      </w:r>
      <w:r w:rsidR="00A73FDF">
        <w:rPr>
          <w:i/>
        </w:rPr>
        <w:t>Phys. Chem. Chem. Phys.</w:t>
      </w:r>
      <w:r>
        <w:t xml:space="preserve"> </w:t>
      </w:r>
      <w:r w:rsidR="00A73FDF">
        <w:rPr>
          <w:b/>
        </w:rPr>
        <w:t>16</w:t>
      </w:r>
      <w:r>
        <w:t xml:space="preserve">, </w:t>
      </w:r>
      <w:r w:rsidR="00A73FDF">
        <w:t>6773</w:t>
      </w:r>
      <w:r>
        <w:t>.</w:t>
      </w:r>
    </w:p>
    <w:p w:rsidR="00B22FA7" w:rsidRDefault="00A73FDF">
      <w:pPr>
        <w:pStyle w:val="Acknowledgement"/>
      </w:pPr>
      <w:r w:rsidRPr="00A73FDF">
        <w:rPr>
          <w:lang w:eastAsia="cs-CZ"/>
        </w:rPr>
        <w:t>The author(s) are grateful to the FAIRE programme provided by the Cambridge Crystallographic Data Centre (CCDC) for the opportunity to use the Cambridge Structural Database (CSD) and associated software</w:t>
      </w:r>
      <w:r w:rsidR="002E7673">
        <w:rPr>
          <w:lang w:eastAsia="cs-CZ"/>
        </w:rPr>
        <w:t>.</w:t>
      </w:r>
    </w:p>
    <w:sectPr w:rsidR="00B22FA7">
      <w:headerReference w:type="default" r:id="rId12"/>
      <w:footerReference w:type="defaul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52A6" w:rsidRDefault="007B52A6">
      <w:pPr>
        <w:spacing w:after="0"/>
      </w:pPr>
      <w:r>
        <w:separator/>
      </w:r>
    </w:p>
  </w:endnote>
  <w:endnote w:type="continuationSeparator" w:id="0">
    <w:p w:rsidR="007B52A6" w:rsidRDefault="007B5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2FA7" w:rsidRDefault="002E7673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B22FA7" w:rsidRDefault="00B22FA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52A6" w:rsidRDefault="007B52A6">
      <w:pPr>
        <w:spacing w:after="0"/>
      </w:pPr>
      <w:r>
        <w:separator/>
      </w:r>
    </w:p>
  </w:footnote>
  <w:footnote w:type="continuationSeparator" w:id="0">
    <w:p w:rsidR="007B52A6" w:rsidRDefault="007B52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2FA7" w:rsidRDefault="002E767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1F9C"/>
    <w:multiLevelType w:val="hybridMultilevel"/>
    <w:tmpl w:val="07C69206"/>
    <w:lvl w:ilvl="0" w:tplc="CD085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FA7"/>
    <w:rsid w:val="0006266D"/>
    <w:rsid w:val="001539D3"/>
    <w:rsid w:val="002946BC"/>
    <w:rsid w:val="002D67AD"/>
    <w:rsid w:val="002E7673"/>
    <w:rsid w:val="00374CA9"/>
    <w:rsid w:val="003D4DD6"/>
    <w:rsid w:val="004055E7"/>
    <w:rsid w:val="00417D4E"/>
    <w:rsid w:val="00451547"/>
    <w:rsid w:val="004951BF"/>
    <w:rsid w:val="00506305"/>
    <w:rsid w:val="00560835"/>
    <w:rsid w:val="00594A9A"/>
    <w:rsid w:val="00692ADD"/>
    <w:rsid w:val="007A3A90"/>
    <w:rsid w:val="007B52A6"/>
    <w:rsid w:val="007E0DE3"/>
    <w:rsid w:val="008E6403"/>
    <w:rsid w:val="009354D9"/>
    <w:rsid w:val="00994089"/>
    <w:rsid w:val="00A5420A"/>
    <w:rsid w:val="00A73FDF"/>
    <w:rsid w:val="00A8370A"/>
    <w:rsid w:val="00B22FA7"/>
    <w:rsid w:val="00B310E3"/>
    <w:rsid w:val="00CB712D"/>
    <w:rsid w:val="00D14A26"/>
    <w:rsid w:val="00D27A89"/>
    <w:rsid w:val="00D36F7E"/>
    <w:rsid w:val="00D548EC"/>
    <w:rsid w:val="00F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7BCDBDCD"/>
  <w15:docId w15:val="{E832C347-CF22-4CAE-A798-7576F96A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449C-07EE-4445-AD4B-696C71E3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Iryna</cp:lastModifiedBy>
  <cp:revision>28</cp:revision>
  <dcterms:created xsi:type="dcterms:W3CDTF">2019-09-04T15:26:00Z</dcterms:created>
  <dcterms:modified xsi:type="dcterms:W3CDTF">2025-04-25T11:58:00Z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